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AE0728" w14:textId="77777777" w:rsidR="000B0AC2" w:rsidRPr="00E413F7" w:rsidRDefault="000B0AC2" w:rsidP="00F42AE3">
      <w:pPr>
        <w:rPr>
          <w:rFonts w:ascii="Arial" w:hAnsi="Arial" w:cs="Arial"/>
        </w:rPr>
      </w:pPr>
    </w:p>
    <w:p w14:paraId="700A2575" w14:textId="0F59453D" w:rsidR="00455D2A" w:rsidRPr="00E413F7" w:rsidRDefault="00455D2A" w:rsidP="00F42AE3">
      <w:pPr>
        <w:jc w:val="center"/>
        <w:rPr>
          <w:rFonts w:ascii="Arial" w:hAnsi="Arial" w:cs="Arial"/>
        </w:rPr>
      </w:pPr>
      <w:r w:rsidRPr="00E413F7">
        <w:rPr>
          <w:rFonts w:ascii="Arial" w:hAnsi="Arial" w:cs="Arial"/>
        </w:rPr>
        <w:t>КРАСНОДАРСКИЙ КРАЙ</w:t>
      </w:r>
      <w:r w:rsidR="00E413F7" w:rsidRPr="00E413F7">
        <w:rPr>
          <w:rFonts w:ascii="Arial" w:hAnsi="Arial" w:cs="Arial"/>
        </w:rPr>
        <w:t>Ф</w:t>
      </w:r>
    </w:p>
    <w:p w14:paraId="504BE181" w14:textId="77777777" w:rsidR="00455D2A" w:rsidRPr="00E413F7" w:rsidRDefault="00455D2A" w:rsidP="00F42AE3">
      <w:pPr>
        <w:jc w:val="center"/>
        <w:rPr>
          <w:rFonts w:ascii="Arial" w:hAnsi="Arial" w:cs="Arial"/>
        </w:rPr>
      </w:pPr>
      <w:r w:rsidRPr="00E413F7">
        <w:rPr>
          <w:rFonts w:ascii="Arial" w:hAnsi="Arial" w:cs="Arial"/>
        </w:rPr>
        <w:t>ГУЛЬКЕВИЧСКИЙ РАЙОН</w:t>
      </w:r>
    </w:p>
    <w:p w14:paraId="0A16F034" w14:textId="77777777" w:rsidR="00455D2A" w:rsidRPr="00E413F7" w:rsidRDefault="00455D2A" w:rsidP="00F42AE3">
      <w:pPr>
        <w:jc w:val="center"/>
        <w:rPr>
          <w:rFonts w:ascii="Arial" w:hAnsi="Arial" w:cs="Arial"/>
        </w:rPr>
      </w:pPr>
      <w:r w:rsidRPr="00E413F7">
        <w:rPr>
          <w:rFonts w:ascii="Arial" w:hAnsi="Arial" w:cs="Arial"/>
        </w:rPr>
        <w:t>СОВЕТ СКОБЕЛЕВСКОГО СЕЛЬСКОГО ПОСЕЛЕНИЯ</w:t>
      </w:r>
    </w:p>
    <w:p w14:paraId="2D09A24E" w14:textId="77777777" w:rsidR="00455D2A" w:rsidRPr="00E413F7" w:rsidRDefault="00455D2A" w:rsidP="00F42AE3">
      <w:pPr>
        <w:jc w:val="center"/>
        <w:rPr>
          <w:rFonts w:ascii="Arial" w:hAnsi="Arial" w:cs="Arial"/>
        </w:rPr>
      </w:pPr>
      <w:r w:rsidRPr="00E413F7">
        <w:rPr>
          <w:rFonts w:ascii="Arial" w:hAnsi="Arial" w:cs="Arial"/>
        </w:rPr>
        <w:t>ГУЛЬКЕВИЧСКОГО РАЙОНА</w:t>
      </w:r>
    </w:p>
    <w:p w14:paraId="65A452A4" w14:textId="77777777" w:rsidR="00455D2A" w:rsidRPr="00E413F7" w:rsidRDefault="00455D2A" w:rsidP="00F42AE3">
      <w:pPr>
        <w:jc w:val="center"/>
        <w:rPr>
          <w:rFonts w:ascii="Arial" w:hAnsi="Arial" w:cs="Arial"/>
        </w:rPr>
      </w:pPr>
    </w:p>
    <w:p w14:paraId="6C034248" w14:textId="77777777" w:rsidR="00455D2A" w:rsidRPr="00E413F7" w:rsidRDefault="00455D2A" w:rsidP="00F42AE3">
      <w:pPr>
        <w:jc w:val="center"/>
        <w:rPr>
          <w:rFonts w:ascii="Arial" w:hAnsi="Arial" w:cs="Arial"/>
        </w:rPr>
      </w:pPr>
      <w:r w:rsidRPr="00E413F7">
        <w:rPr>
          <w:rFonts w:ascii="Arial" w:hAnsi="Arial" w:cs="Arial"/>
        </w:rPr>
        <w:t>РЕШЕНИЕ</w:t>
      </w:r>
    </w:p>
    <w:p w14:paraId="5412A2CA" w14:textId="77777777" w:rsidR="00455D2A" w:rsidRPr="00E413F7" w:rsidRDefault="00455D2A" w:rsidP="00F42AE3">
      <w:pPr>
        <w:jc w:val="center"/>
        <w:rPr>
          <w:rFonts w:ascii="Arial" w:hAnsi="Arial" w:cs="Arial"/>
        </w:rPr>
      </w:pPr>
    </w:p>
    <w:p w14:paraId="69FC091B" w14:textId="6889E669" w:rsidR="00455D2A" w:rsidRPr="00E413F7" w:rsidRDefault="00455D2A" w:rsidP="00F42AE3">
      <w:pPr>
        <w:rPr>
          <w:rFonts w:ascii="Arial" w:hAnsi="Arial" w:cs="Arial"/>
        </w:rPr>
      </w:pPr>
      <w:r w:rsidRPr="00E413F7">
        <w:rPr>
          <w:rFonts w:ascii="Arial" w:hAnsi="Arial" w:cs="Arial"/>
        </w:rPr>
        <w:t>30 октября 2025 года                                   № 34                                 ст. Скобелевская</w:t>
      </w:r>
    </w:p>
    <w:p w14:paraId="1781F23B" w14:textId="77777777" w:rsidR="00473687" w:rsidRPr="00E413F7" w:rsidRDefault="00473687" w:rsidP="00F42AE3">
      <w:pPr>
        <w:rPr>
          <w:rFonts w:ascii="Arial" w:hAnsi="Arial" w:cs="Arial"/>
        </w:rPr>
      </w:pPr>
    </w:p>
    <w:p w14:paraId="22CC9247" w14:textId="76D7DC94" w:rsidR="0000525D" w:rsidRPr="00E413F7" w:rsidRDefault="006472E1" w:rsidP="00F42AE3">
      <w:pPr>
        <w:jc w:val="center"/>
        <w:rPr>
          <w:rFonts w:ascii="Arial" w:hAnsi="Arial" w:cs="Arial"/>
          <w:b/>
          <w:sz w:val="32"/>
          <w:szCs w:val="32"/>
        </w:rPr>
      </w:pPr>
      <w:r w:rsidRPr="00E413F7">
        <w:rPr>
          <w:rFonts w:ascii="Arial" w:hAnsi="Arial" w:cs="Arial"/>
          <w:b/>
          <w:sz w:val="32"/>
          <w:szCs w:val="32"/>
        </w:rPr>
        <w:t>Об утверждении Положения о порядке установки</w:t>
      </w:r>
      <w:r w:rsidR="0000525D" w:rsidRPr="00E413F7">
        <w:rPr>
          <w:rFonts w:ascii="Arial" w:hAnsi="Arial" w:cs="Arial"/>
          <w:b/>
          <w:sz w:val="32"/>
          <w:szCs w:val="32"/>
        </w:rPr>
        <w:t xml:space="preserve"> </w:t>
      </w:r>
      <w:r w:rsidRPr="00E413F7">
        <w:rPr>
          <w:rFonts w:ascii="Arial" w:hAnsi="Arial" w:cs="Arial"/>
          <w:b/>
          <w:sz w:val="32"/>
          <w:szCs w:val="32"/>
        </w:rPr>
        <w:t>и содержания мемориальных досок и других</w:t>
      </w:r>
      <w:r w:rsidR="0000525D" w:rsidRPr="00E413F7">
        <w:rPr>
          <w:rFonts w:ascii="Arial" w:hAnsi="Arial" w:cs="Arial"/>
          <w:b/>
          <w:sz w:val="32"/>
          <w:szCs w:val="32"/>
        </w:rPr>
        <w:t xml:space="preserve"> </w:t>
      </w:r>
      <w:r w:rsidRPr="00E413F7">
        <w:rPr>
          <w:rFonts w:ascii="Arial" w:hAnsi="Arial" w:cs="Arial"/>
          <w:b/>
          <w:sz w:val="32"/>
          <w:szCs w:val="32"/>
        </w:rPr>
        <w:t xml:space="preserve">памятных знаков в </w:t>
      </w:r>
      <w:r w:rsidR="0000525D" w:rsidRPr="00E413F7">
        <w:rPr>
          <w:rFonts w:ascii="Arial" w:hAnsi="Arial" w:cs="Arial"/>
          <w:b/>
          <w:sz w:val="32"/>
          <w:szCs w:val="32"/>
        </w:rPr>
        <w:t>Скобелевском сельском поселении</w:t>
      </w:r>
      <w:r w:rsidR="00E413F7">
        <w:rPr>
          <w:rFonts w:ascii="Arial" w:hAnsi="Arial" w:cs="Arial"/>
          <w:b/>
          <w:sz w:val="32"/>
          <w:szCs w:val="32"/>
        </w:rPr>
        <w:t xml:space="preserve"> </w:t>
      </w:r>
      <w:r w:rsidR="0000525D" w:rsidRPr="00E413F7">
        <w:rPr>
          <w:rFonts w:ascii="Arial" w:hAnsi="Arial" w:cs="Arial"/>
          <w:b/>
          <w:sz w:val="32"/>
          <w:szCs w:val="32"/>
        </w:rPr>
        <w:t>Гулькевичского района</w:t>
      </w:r>
    </w:p>
    <w:p w14:paraId="2B475B23" w14:textId="6F36889D" w:rsidR="0000525D" w:rsidRPr="00E413F7" w:rsidRDefault="007136F3" w:rsidP="00F42AE3">
      <w:pPr>
        <w:rPr>
          <w:rFonts w:ascii="Arial" w:hAnsi="Arial" w:cs="Arial"/>
        </w:rPr>
      </w:pPr>
      <w:r w:rsidRPr="00E413F7">
        <w:rPr>
          <w:rFonts w:ascii="Arial" w:hAnsi="Arial" w:cs="Arial"/>
        </w:rPr>
        <w:t xml:space="preserve"> </w:t>
      </w:r>
    </w:p>
    <w:p w14:paraId="1A23DE4E" w14:textId="77777777" w:rsidR="00473687" w:rsidRPr="00E413F7" w:rsidRDefault="00473687" w:rsidP="00F42AE3">
      <w:pPr>
        <w:rPr>
          <w:rFonts w:ascii="Arial" w:hAnsi="Arial" w:cs="Arial"/>
        </w:rPr>
      </w:pPr>
    </w:p>
    <w:p w14:paraId="375F00DB" w14:textId="121781F5" w:rsidR="006A778C" w:rsidRPr="00E413F7" w:rsidRDefault="006472E1" w:rsidP="00F42AE3">
      <w:pPr>
        <w:ind w:firstLine="567"/>
        <w:jc w:val="both"/>
        <w:rPr>
          <w:rFonts w:ascii="Arial" w:hAnsi="Arial" w:cs="Arial"/>
        </w:rPr>
      </w:pPr>
      <w:proofErr w:type="gramStart"/>
      <w:r w:rsidRPr="00E413F7">
        <w:rPr>
          <w:rFonts w:ascii="Arial" w:hAnsi="Arial" w:cs="Arial"/>
        </w:rPr>
        <w:t>В целях определения порядка принятия решений об установке и</w:t>
      </w:r>
      <w:r w:rsidR="00473687" w:rsidRPr="00E413F7">
        <w:rPr>
          <w:rFonts w:ascii="Arial" w:hAnsi="Arial" w:cs="Arial"/>
        </w:rPr>
        <w:t xml:space="preserve"> </w:t>
      </w:r>
      <w:r w:rsidRPr="00E413F7">
        <w:rPr>
          <w:rFonts w:ascii="Arial" w:hAnsi="Arial" w:cs="Arial"/>
        </w:rPr>
        <w:t>обеспечении сохранности мемориальных досок и других памятных знаков на</w:t>
      </w:r>
      <w:r w:rsidR="00473687" w:rsidRPr="00E413F7">
        <w:rPr>
          <w:rFonts w:ascii="Arial" w:hAnsi="Arial" w:cs="Arial"/>
        </w:rPr>
        <w:t xml:space="preserve"> </w:t>
      </w:r>
      <w:r w:rsidRPr="00E413F7">
        <w:rPr>
          <w:rFonts w:ascii="Arial" w:hAnsi="Arial" w:cs="Arial"/>
        </w:rPr>
        <w:t xml:space="preserve">территории </w:t>
      </w:r>
      <w:r w:rsidR="007136F3" w:rsidRPr="00E413F7">
        <w:rPr>
          <w:rFonts w:ascii="Arial" w:hAnsi="Arial" w:cs="Arial"/>
        </w:rPr>
        <w:t>Скобелевского сельского поселения Гулькевичского района</w:t>
      </w:r>
      <w:r w:rsidRPr="00E413F7">
        <w:rPr>
          <w:rFonts w:ascii="Arial" w:hAnsi="Arial" w:cs="Arial"/>
        </w:rPr>
        <w:t>, сохранения,</w:t>
      </w:r>
      <w:r w:rsidR="007136F3" w:rsidRPr="00E413F7">
        <w:rPr>
          <w:rFonts w:ascii="Arial" w:hAnsi="Arial" w:cs="Arial"/>
        </w:rPr>
        <w:t xml:space="preserve"> </w:t>
      </w:r>
      <w:r w:rsidRPr="00E413F7">
        <w:rPr>
          <w:rFonts w:ascii="Arial" w:hAnsi="Arial" w:cs="Arial"/>
        </w:rPr>
        <w:t>использования, развития и пропаганды культурно-исторических ценностей,</w:t>
      </w:r>
      <w:r w:rsidR="007136F3" w:rsidRPr="00E413F7">
        <w:rPr>
          <w:rFonts w:ascii="Arial" w:hAnsi="Arial" w:cs="Arial"/>
        </w:rPr>
        <w:t xml:space="preserve"> </w:t>
      </w:r>
      <w:r w:rsidRPr="00E413F7">
        <w:rPr>
          <w:rFonts w:ascii="Arial" w:hAnsi="Arial" w:cs="Arial"/>
        </w:rPr>
        <w:t>определения критериев, являющихся основанием для принятия решений об</w:t>
      </w:r>
      <w:r w:rsidR="007136F3" w:rsidRPr="00E413F7">
        <w:rPr>
          <w:rFonts w:ascii="Arial" w:hAnsi="Arial" w:cs="Arial"/>
        </w:rPr>
        <w:t xml:space="preserve"> </w:t>
      </w:r>
      <w:r w:rsidRPr="00E413F7">
        <w:rPr>
          <w:rFonts w:ascii="Arial" w:hAnsi="Arial" w:cs="Arial"/>
        </w:rPr>
        <w:t>увековечении памяти выдающихся событий и личностей, которые внесли</w:t>
      </w:r>
      <w:r w:rsidR="007136F3" w:rsidRPr="00E413F7">
        <w:rPr>
          <w:rFonts w:ascii="Arial" w:hAnsi="Arial" w:cs="Arial"/>
        </w:rPr>
        <w:t xml:space="preserve"> </w:t>
      </w:r>
      <w:r w:rsidRPr="00E413F7">
        <w:rPr>
          <w:rFonts w:ascii="Arial" w:hAnsi="Arial" w:cs="Arial"/>
        </w:rPr>
        <w:t xml:space="preserve">значительный вклад в развитие </w:t>
      </w:r>
      <w:r w:rsidR="007136F3" w:rsidRPr="00E413F7">
        <w:rPr>
          <w:rFonts w:ascii="Arial" w:hAnsi="Arial" w:cs="Arial"/>
        </w:rPr>
        <w:t>Скобелевского сельского поселения Гулькевичского района, а также памяти погибших</w:t>
      </w:r>
      <w:proofErr w:type="gramEnd"/>
      <w:r w:rsidR="007136F3" w:rsidRPr="00E413F7">
        <w:rPr>
          <w:rFonts w:ascii="Arial" w:hAnsi="Arial" w:cs="Arial"/>
        </w:rPr>
        <w:t xml:space="preserve"> (умерших) граждан Российской Федерации, принимавших участие в боевых действиях по защите Отечества</w:t>
      </w:r>
      <w:r w:rsidRPr="00E413F7">
        <w:rPr>
          <w:rFonts w:ascii="Arial" w:hAnsi="Arial" w:cs="Arial"/>
        </w:rPr>
        <w:t xml:space="preserve">, в соответствии с Федеральным законом от 6 октября 2003 </w:t>
      </w:r>
      <w:r w:rsidR="0056699D" w:rsidRPr="00E413F7">
        <w:rPr>
          <w:rFonts w:ascii="Arial" w:hAnsi="Arial" w:cs="Arial"/>
        </w:rPr>
        <w:t>года</w:t>
      </w:r>
      <w:r w:rsidRPr="00E413F7">
        <w:rPr>
          <w:rFonts w:ascii="Arial" w:hAnsi="Arial" w:cs="Arial"/>
        </w:rPr>
        <w:t xml:space="preserve"> № 131-ФЗ</w:t>
      </w:r>
      <w:r w:rsidR="007136F3" w:rsidRPr="00E413F7">
        <w:rPr>
          <w:rFonts w:ascii="Arial" w:hAnsi="Arial" w:cs="Arial"/>
        </w:rPr>
        <w:t xml:space="preserve"> </w:t>
      </w:r>
      <w:r w:rsidRPr="00E413F7">
        <w:rPr>
          <w:rFonts w:ascii="Arial" w:hAnsi="Arial" w:cs="Arial"/>
        </w:rPr>
        <w:t>«Об общих принципах организации местного самоуправления в Российской</w:t>
      </w:r>
      <w:r w:rsidR="007136F3" w:rsidRPr="00E413F7">
        <w:rPr>
          <w:rFonts w:ascii="Arial" w:hAnsi="Arial" w:cs="Arial"/>
        </w:rPr>
        <w:t xml:space="preserve"> </w:t>
      </w:r>
      <w:r w:rsidRPr="00E413F7">
        <w:rPr>
          <w:rFonts w:ascii="Arial" w:hAnsi="Arial" w:cs="Arial"/>
        </w:rPr>
        <w:t xml:space="preserve">Федерации», руководствуясь Уставом </w:t>
      </w:r>
      <w:r w:rsidR="0000525D" w:rsidRPr="00E413F7">
        <w:rPr>
          <w:rFonts w:ascii="Arial" w:hAnsi="Arial" w:cs="Arial"/>
        </w:rPr>
        <w:t>Скобелевского сельского поселения Гулькевичского района</w:t>
      </w:r>
      <w:r w:rsidRPr="00E413F7">
        <w:rPr>
          <w:rFonts w:ascii="Arial" w:hAnsi="Arial" w:cs="Arial"/>
        </w:rPr>
        <w:t xml:space="preserve">, Совет </w:t>
      </w:r>
      <w:r w:rsidR="0000525D" w:rsidRPr="00E413F7">
        <w:rPr>
          <w:rFonts w:ascii="Arial" w:hAnsi="Arial" w:cs="Arial"/>
        </w:rPr>
        <w:t>Скобелевского сельского поселения Гулькевичского района</w:t>
      </w:r>
      <w:r w:rsidRPr="00E413F7">
        <w:rPr>
          <w:rFonts w:ascii="Arial" w:hAnsi="Arial" w:cs="Arial"/>
        </w:rPr>
        <w:t xml:space="preserve"> решил:</w:t>
      </w:r>
    </w:p>
    <w:p w14:paraId="52B09B36" w14:textId="4E10776F" w:rsidR="006A778C" w:rsidRPr="00E413F7" w:rsidRDefault="006472E1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1.</w:t>
      </w:r>
      <w:r w:rsidR="0056699D" w:rsidRPr="00E413F7">
        <w:rPr>
          <w:rFonts w:ascii="Arial" w:hAnsi="Arial" w:cs="Arial"/>
        </w:rPr>
        <w:t xml:space="preserve"> </w:t>
      </w:r>
      <w:r w:rsidRPr="00E413F7">
        <w:rPr>
          <w:rFonts w:ascii="Arial" w:hAnsi="Arial" w:cs="Arial"/>
        </w:rPr>
        <w:t>Утвердить «Положение о порядке установки и содержания</w:t>
      </w:r>
      <w:r w:rsidR="0056699D" w:rsidRPr="00E413F7">
        <w:rPr>
          <w:rFonts w:ascii="Arial" w:hAnsi="Arial" w:cs="Arial"/>
        </w:rPr>
        <w:t xml:space="preserve"> </w:t>
      </w:r>
      <w:r w:rsidRPr="00E413F7">
        <w:rPr>
          <w:rFonts w:ascii="Arial" w:hAnsi="Arial" w:cs="Arial"/>
        </w:rPr>
        <w:t xml:space="preserve">мемориальных досок и других памятных знаков в </w:t>
      </w:r>
      <w:r w:rsidR="00616CE5" w:rsidRPr="00E413F7">
        <w:rPr>
          <w:rFonts w:ascii="Arial" w:hAnsi="Arial" w:cs="Arial"/>
        </w:rPr>
        <w:t>Скобелевском сельском поселении Гулькевичского района</w:t>
      </w:r>
      <w:r w:rsidRPr="00E413F7">
        <w:rPr>
          <w:rFonts w:ascii="Arial" w:hAnsi="Arial" w:cs="Arial"/>
        </w:rPr>
        <w:t>» согласно приложению.</w:t>
      </w:r>
    </w:p>
    <w:p w14:paraId="04C61595" w14:textId="0F5A20E3" w:rsidR="006A778C" w:rsidRPr="00E413F7" w:rsidRDefault="006472E1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2.</w:t>
      </w:r>
      <w:r w:rsidR="00A5697C" w:rsidRPr="00E413F7">
        <w:rPr>
          <w:rFonts w:ascii="Arial" w:hAnsi="Arial" w:cs="Arial"/>
        </w:rPr>
        <w:t xml:space="preserve"> Разместить на официальном сайте газеты </w:t>
      </w:r>
      <w:r w:rsidRPr="00E413F7">
        <w:rPr>
          <w:rFonts w:ascii="Arial" w:hAnsi="Arial" w:cs="Arial"/>
        </w:rPr>
        <w:t>«В 24 часа»</w:t>
      </w:r>
      <w:r w:rsidR="00A5697C" w:rsidRPr="00E413F7">
        <w:rPr>
          <w:rFonts w:ascii="Arial" w:hAnsi="Arial" w:cs="Arial"/>
        </w:rPr>
        <w:t xml:space="preserve"> и </w:t>
      </w:r>
      <w:r w:rsidRPr="00E413F7">
        <w:rPr>
          <w:rFonts w:ascii="Arial" w:hAnsi="Arial" w:cs="Arial"/>
        </w:rPr>
        <w:t>на</w:t>
      </w:r>
      <w:r w:rsidR="00473687" w:rsidRPr="00E413F7">
        <w:rPr>
          <w:rFonts w:ascii="Arial" w:hAnsi="Arial" w:cs="Arial"/>
        </w:rPr>
        <w:t xml:space="preserve"> </w:t>
      </w:r>
      <w:r w:rsidRPr="00E413F7">
        <w:rPr>
          <w:rFonts w:ascii="Arial" w:hAnsi="Arial" w:cs="Arial"/>
        </w:rPr>
        <w:t xml:space="preserve">сайте </w:t>
      </w:r>
      <w:r w:rsidR="00A5697C" w:rsidRPr="00E413F7">
        <w:rPr>
          <w:rFonts w:ascii="Arial" w:hAnsi="Arial" w:cs="Arial"/>
        </w:rPr>
        <w:t>Скобелевского сельского поселения Гулькевичского района</w:t>
      </w:r>
      <w:r w:rsidRPr="00E413F7">
        <w:rPr>
          <w:rFonts w:ascii="Arial" w:hAnsi="Arial" w:cs="Arial"/>
        </w:rPr>
        <w:t xml:space="preserve"> в</w:t>
      </w:r>
      <w:r w:rsidR="00473687" w:rsidRPr="00E413F7">
        <w:rPr>
          <w:rFonts w:ascii="Arial" w:hAnsi="Arial" w:cs="Arial"/>
        </w:rPr>
        <w:t xml:space="preserve"> </w:t>
      </w:r>
      <w:r w:rsidRPr="00E413F7">
        <w:rPr>
          <w:rFonts w:ascii="Arial" w:hAnsi="Arial" w:cs="Arial"/>
        </w:rPr>
        <w:t>информационно-телекоммуникационной сети «Интернет».</w:t>
      </w:r>
    </w:p>
    <w:p w14:paraId="0403FA84" w14:textId="703AD902" w:rsidR="00A5697C" w:rsidRPr="00E413F7" w:rsidRDefault="00A5697C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3</w:t>
      </w:r>
      <w:r w:rsidR="006472E1" w:rsidRPr="00E413F7">
        <w:rPr>
          <w:rFonts w:ascii="Arial" w:hAnsi="Arial" w:cs="Arial"/>
        </w:rPr>
        <w:t>.</w:t>
      </w:r>
      <w:r w:rsidR="00473687" w:rsidRPr="00E413F7">
        <w:rPr>
          <w:rFonts w:ascii="Arial" w:hAnsi="Arial" w:cs="Arial"/>
        </w:rPr>
        <w:t xml:space="preserve"> </w:t>
      </w:r>
      <w:proofErr w:type="gramStart"/>
      <w:r w:rsidR="006472E1" w:rsidRPr="00E413F7">
        <w:rPr>
          <w:rFonts w:ascii="Arial" w:hAnsi="Arial" w:cs="Arial"/>
        </w:rPr>
        <w:t>Контроль за</w:t>
      </w:r>
      <w:proofErr w:type="gramEnd"/>
      <w:r w:rsidR="006472E1" w:rsidRPr="00E413F7">
        <w:rPr>
          <w:rFonts w:ascii="Arial" w:hAnsi="Arial" w:cs="Arial"/>
        </w:rPr>
        <w:t xml:space="preserve"> выполнением настоящего решения возложить на</w:t>
      </w:r>
      <w:r w:rsidRPr="00E413F7">
        <w:rPr>
          <w:rFonts w:ascii="Arial" w:hAnsi="Arial" w:cs="Arial"/>
        </w:rPr>
        <w:t xml:space="preserve"> </w:t>
      </w:r>
      <w:r w:rsidR="006472E1" w:rsidRPr="00E413F7">
        <w:rPr>
          <w:rFonts w:ascii="Arial" w:hAnsi="Arial" w:cs="Arial"/>
        </w:rPr>
        <w:t xml:space="preserve">постоянную комиссию Совета </w:t>
      </w:r>
      <w:r w:rsidRPr="00E413F7">
        <w:rPr>
          <w:rFonts w:ascii="Arial" w:hAnsi="Arial" w:cs="Arial"/>
        </w:rPr>
        <w:t>Скобелевского сельского поселения Гулькевичского района</w:t>
      </w:r>
      <w:r w:rsidR="006472E1" w:rsidRPr="00E413F7">
        <w:rPr>
          <w:rFonts w:ascii="Arial" w:hAnsi="Arial" w:cs="Arial"/>
        </w:rPr>
        <w:t xml:space="preserve"> </w:t>
      </w:r>
      <w:r w:rsidRPr="00E413F7">
        <w:rPr>
          <w:rFonts w:ascii="Arial" w:hAnsi="Arial" w:cs="Arial"/>
        </w:rPr>
        <w:t xml:space="preserve">по социальной политике, здравоохранению, депутатской этике, правам человека, образованию, культуре, спорту и молодежной политике. </w:t>
      </w:r>
    </w:p>
    <w:p w14:paraId="44D283D8" w14:textId="545A594F" w:rsidR="006A778C" w:rsidRPr="00E413F7" w:rsidRDefault="00A5697C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4</w:t>
      </w:r>
      <w:r w:rsidR="006472E1" w:rsidRPr="00E413F7">
        <w:rPr>
          <w:rFonts w:ascii="Arial" w:hAnsi="Arial" w:cs="Arial"/>
        </w:rPr>
        <w:t>.</w:t>
      </w:r>
      <w:r w:rsidR="00473687" w:rsidRPr="00E413F7">
        <w:rPr>
          <w:rFonts w:ascii="Arial" w:hAnsi="Arial" w:cs="Arial"/>
        </w:rPr>
        <w:t xml:space="preserve"> </w:t>
      </w:r>
      <w:r w:rsidR="006472E1" w:rsidRPr="00E413F7">
        <w:rPr>
          <w:rFonts w:ascii="Arial" w:hAnsi="Arial" w:cs="Arial"/>
        </w:rPr>
        <w:t>Решение вступает в силу после его официального опубликования.</w:t>
      </w:r>
    </w:p>
    <w:p w14:paraId="45C50E78" w14:textId="77777777" w:rsidR="00473687" w:rsidRPr="00E413F7" w:rsidRDefault="00473687" w:rsidP="00F42AE3">
      <w:pPr>
        <w:ind w:firstLine="567"/>
        <w:jc w:val="both"/>
        <w:rPr>
          <w:rFonts w:ascii="Arial" w:hAnsi="Arial" w:cs="Arial"/>
        </w:rPr>
      </w:pPr>
    </w:p>
    <w:p w14:paraId="3EDFE8C8" w14:textId="77777777" w:rsidR="00473687" w:rsidRPr="00E413F7" w:rsidRDefault="00473687" w:rsidP="00F42AE3">
      <w:pPr>
        <w:ind w:left="567"/>
        <w:rPr>
          <w:rFonts w:ascii="Arial" w:hAnsi="Arial" w:cs="Arial"/>
        </w:rPr>
      </w:pPr>
    </w:p>
    <w:p w14:paraId="68C2CE9D" w14:textId="77777777" w:rsidR="0056699D" w:rsidRPr="00E413F7" w:rsidRDefault="0056699D" w:rsidP="00F42AE3">
      <w:pPr>
        <w:ind w:left="567"/>
        <w:rPr>
          <w:rFonts w:ascii="Arial" w:hAnsi="Arial" w:cs="Arial"/>
        </w:rPr>
      </w:pPr>
    </w:p>
    <w:p w14:paraId="147D4F74" w14:textId="77777777" w:rsidR="0056699D" w:rsidRPr="00E413F7" w:rsidRDefault="007433E8" w:rsidP="00F42AE3">
      <w:pPr>
        <w:ind w:left="567"/>
        <w:rPr>
          <w:rFonts w:ascii="Arial" w:hAnsi="Arial" w:cs="Arial"/>
        </w:rPr>
      </w:pPr>
      <w:r w:rsidRPr="00E413F7">
        <w:rPr>
          <w:rFonts w:ascii="Arial" w:hAnsi="Arial" w:cs="Arial"/>
        </w:rPr>
        <w:t xml:space="preserve">Глава </w:t>
      </w:r>
    </w:p>
    <w:p w14:paraId="61DB9B1C" w14:textId="265DD6A1" w:rsidR="006A778C" w:rsidRPr="00E413F7" w:rsidRDefault="007433E8" w:rsidP="00F42AE3">
      <w:pPr>
        <w:ind w:left="567"/>
        <w:rPr>
          <w:rFonts w:ascii="Arial" w:hAnsi="Arial" w:cs="Arial"/>
        </w:rPr>
      </w:pPr>
      <w:r w:rsidRPr="00E413F7">
        <w:rPr>
          <w:rFonts w:ascii="Arial" w:hAnsi="Arial" w:cs="Arial"/>
        </w:rPr>
        <w:t xml:space="preserve">Скобелевского сельского поселения </w:t>
      </w:r>
    </w:p>
    <w:p w14:paraId="78FFAEE2" w14:textId="77777777" w:rsidR="0056699D" w:rsidRPr="00E413F7" w:rsidRDefault="007433E8" w:rsidP="00F42AE3">
      <w:pPr>
        <w:ind w:left="567"/>
        <w:rPr>
          <w:rFonts w:ascii="Arial" w:hAnsi="Arial" w:cs="Arial"/>
        </w:rPr>
      </w:pPr>
      <w:r w:rsidRPr="00E413F7">
        <w:rPr>
          <w:rFonts w:ascii="Arial" w:hAnsi="Arial" w:cs="Arial"/>
        </w:rPr>
        <w:t>Гулькевичского района</w:t>
      </w:r>
    </w:p>
    <w:p w14:paraId="39ABCFD8" w14:textId="4E8D273E" w:rsidR="007433E8" w:rsidRPr="00E413F7" w:rsidRDefault="007433E8" w:rsidP="00F42AE3">
      <w:pPr>
        <w:ind w:left="567"/>
        <w:rPr>
          <w:rFonts w:ascii="Arial" w:hAnsi="Arial" w:cs="Arial"/>
        </w:rPr>
      </w:pPr>
      <w:r w:rsidRPr="00E413F7">
        <w:rPr>
          <w:rFonts w:ascii="Arial" w:hAnsi="Arial" w:cs="Arial"/>
        </w:rPr>
        <w:t>С.Н. Стародубцев</w:t>
      </w:r>
    </w:p>
    <w:p w14:paraId="1F1ED383" w14:textId="2EF20764" w:rsidR="00DB453D" w:rsidRPr="00E413F7" w:rsidRDefault="00DB453D" w:rsidP="00F42AE3">
      <w:pPr>
        <w:ind w:left="567"/>
        <w:rPr>
          <w:rFonts w:ascii="Arial" w:hAnsi="Arial" w:cs="Arial"/>
        </w:rPr>
      </w:pPr>
    </w:p>
    <w:p w14:paraId="18275476" w14:textId="77777777" w:rsidR="0056699D" w:rsidRPr="00E413F7" w:rsidRDefault="0056699D" w:rsidP="00F42AE3">
      <w:pPr>
        <w:ind w:left="567"/>
        <w:rPr>
          <w:rFonts w:ascii="Arial" w:hAnsi="Arial" w:cs="Arial"/>
        </w:rPr>
      </w:pPr>
    </w:p>
    <w:p w14:paraId="37DFEBAA" w14:textId="77777777" w:rsidR="0056699D" w:rsidRPr="00E413F7" w:rsidRDefault="0056699D" w:rsidP="00F42AE3">
      <w:pPr>
        <w:ind w:left="567"/>
        <w:rPr>
          <w:rFonts w:ascii="Arial" w:hAnsi="Arial" w:cs="Arial"/>
        </w:rPr>
      </w:pPr>
    </w:p>
    <w:p w14:paraId="58EC5F6F" w14:textId="77777777" w:rsidR="00085152" w:rsidRPr="00E413F7" w:rsidRDefault="00085152" w:rsidP="00F42AE3">
      <w:pPr>
        <w:ind w:left="567"/>
        <w:rPr>
          <w:rFonts w:ascii="Arial" w:hAnsi="Arial" w:cs="Arial"/>
        </w:rPr>
      </w:pPr>
      <w:r w:rsidRPr="00E413F7">
        <w:rPr>
          <w:rFonts w:ascii="Arial" w:hAnsi="Arial" w:cs="Arial"/>
        </w:rPr>
        <w:t>Приложение</w:t>
      </w:r>
    </w:p>
    <w:p w14:paraId="0C8E418B" w14:textId="61A72F05" w:rsidR="00085152" w:rsidRPr="00E413F7" w:rsidRDefault="00085152" w:rsidP="00F42AE3">
      <w:pPr>
        <w:ind w:left="567"/>
        <w:rPr>
          <w:rFonts w:ascii="Arial" w:hAnsi="Arial" w:cs="Arial"/>
        </w:rPr>
      </w:pPr>
      <w:r w:rsidRPr="00E413F7">
        <w:rPr>
          <w:rFonts w:ascii="Arial" w:hAnsi="Arial" w:cs="Arial"/>
        </w:rPr>
        <w:lastRenderedPageBreak/>
        <w:t>У</w:t>
      </w:r>
      <w:r w:rsidR="00982DFF" w:rsidRPr="00E413F7">
        <w:rPr>
          <w:rFonts w:ascii="Arial" w:hAnsi="Arial" w:cs="Arial"/>
        </w:rPr>
        <w:t>тверждено</w:t>
      </w:r>
    </w:p>
    <w:p w14:paraId="65C3B33F" w14:textId="77777777" w:rsidR="00982DFF" w:rsidRPr="00E413F7" w:rsidRDefault="00085152" w:rsidP="00F42AE3">
      <w:pPr>
        <w:ind w:left="567"/>
        <w:rPr>
          <w:rFonts w:ascii="Arial" w:hAnsi="Arial" w:cs="Arial"/>
        </w:rPr>
      </w:pPr>
      <w:r w:rsidRPr="00E413F7">
        <w:rPr>
          <w:rFonts w:ascii="Arial" w:hAnsi="Arial" w:cs="Arial"/>
        </w:rPr>
        <w:t xml:space="preserve">решением Совета </w:t>
      </w:r>
    </w:p>
    <w:p w14:paraId="347B8B29" w14:textId="77777777" w:rsidR="00982DFF" w:rsidRPr="00E413F7" w:rsidRDefault="00085152" w:rsidP="00F42AE3">
      <w:pPr>
        <w:ind w:left="567"/>
        <w:rPr>
          <w:rFonts w:ascii="Arial" w:hAnsi="Arial" w:cs="Arial"/>
        </w:rPr>
      </w:pPr>
      <w:r w:rsidRPr="00E413F7">
        <w:rPr>
          <w:rFonts w:ascii="Arial" w:hAnsi="Arial" w:cs="Arial"/>
        </w:rPr>
        <w:t xml:space="preserve">Скобелевского сельского поселения </w:t>
      </w:r>
    </w:p>
    <w:p w14:paraId="5FD5E453" w14:textId="77777777" w:rsidR="00982DFF" w:rsidRPr="00E413F7" w:rsidRDefault="00085152" w:rsidP="00F42AE3">
      <w:pPr>
        <w:ind w:left="567"/>
        <w:rPr>
          <w:rFonts w:ascii="Arial" w:hAnsi="Arial" w:cs="Arial"/>
        </w:rPr>
      </w:pPr>
      <w:r w:rsidRPr="00E413F7">
        <w:rPr>
          <w:rFonts w:ascii="Arial" w:hAnsi="Arial" w:cs="Arial"/>
        </w:rPr>
        <w:t xml:space="preserve">Гулькевичского района </w:t>
      </w:r>
    </w:p>
    <w:p w14:paraId="48751B3B" w14:textId="6A99FD10" w:rsidR="00085152" w:rsidRPr="00E413F7" w:rsidRDefault="00085152" w:rsidP="00F42AE3">
      <w:pPr>
        <w:ind w:left="567"/>
        <w:rPr>
          <w:rFonts w:ascii="Arial" w:hAnsi="Arial" w:cs="Arial"/>
        </w:rPr>
      </w:pPr>
      <w:r w:rsidRPr="00E413F7">
        <w:rPr>
          <w:rFonts w:ascii="Arial" w:hAnsi="Arial" w:cs="Arial"/>
        </w:rPr>
        <w:t xml:space="preserve">от </w:t>
      </w:r>
      <w:r w:rsidR="00982DFF" w:rsidRPr="00E413F7">
        <w:rPr>
          <w:rFonts w:ascii="Arial" w:hAnsi="Arial" w:cs="Arial"/>
        </w:rPr>
        <w:t>30.10.2025 г.</w:t>
      </w:r>
      <w:r w:rsidRPr="00E413F7">
        <w:rPr>
          <w:rFonts w:ascii="Arial" w:hAnsi="Arial" w:cs="Arial"/>
        </w:rPr>
        <w:t xml:space="preserve"> № </w:t>
      </w:r>
      <w:r w:rsidR="00982DFF" w:rsidRPr="00E413F7">
        <w:rPr>
          <w:rFonts w:ascii="Arial" w:hAnsi="Arial" w:cs="Arial"/>
        </w:rPr>
        <w:t>34</w:t>
      </w:r>
    </w:p>
    <w:p w14:paraId="4FA286F1" w14:textId="77777777" w:rsidR="00085152" w:rsidRPr="00E413F7" w:rsidRDefault="00085152" w:rsidP="00F42AE3">
      <w:pPr>
        <w:rPr>
          <w:rFonts w:ascii="Arial" w:hAnsi="Arial" w:cs="Arial"/>
        </w:rPr>
      </w:pPr>
    </w:p>
    <w:p w14:paraId="291FA398" w14:textId="77777777" w:rsidR="00085152" w:rsidRPr="00E413F7" w:rsidRDefault="00085152" w:rsidP="00F42AE3">
      <w:pPr>
        <w:rPr>
          <w:rFonts w:ascii="Arial" w:hAnsi="Arial" w:cs="Arial"/>
        </w:rPr>
      </w:pPr>
    </w:p>
    <w:p w14:paraId="3DD3C21B" w14:textId="77777777" w:rsidR="00085152" w:rsidRPr="009B4999" w:rsidRDefault="00085152" w:rsidP="00F42AE3">
      <w:pPr>
        <w:jc w:val="center"/>
        <w:rPr>
          <w:rFonts w:ascii="Arial" w:hAnsi="Arial" w:cs="Arial"/>
          <w:b/>
        </w:rPr>
      </w:pPr>
      <w:r w:rsidRPr="009B4999">
        <w:rPr>
          <w:rFonts w:ascii="Arial" w:hAnsi="Arial" w:cs="Arial"/>
          <w:b/>
        </w:rPr>
        <w:t>ПОЛОЖЕНИЕ</w:t>
      </w:r>
    </w:p>
    <w:p w14:paraId="0E21607C" w14:textId="2CEFD662" w:rsidR="00085152" w:rsidRPr="009B4999" w:rsidRDefault="00085152" w:rsidP="00F42AE3">
      <w:pPr>
        <w:jc w:val="center"/>
        <w:rPr>
          <w:rFonts w:ascii="Arial" w:hAnsi="Arial" w:cs="Arial"/>
          <w:b/>
        </w:rPr>
      </w:pPr>
      <w:r w:rsidRPr="009B4999">
        <w:rPr>
          <w:rFonts w:ascii="Arial" w:hAnsi="Arial" w:cs="Arial"/>
          <w:b/>
        </w:rPr>
        <w:t>о порядке установки и содержания мемориальных</w:t>
      </w:r>
      <w:r w:rsidR="00982DFF" w:rsidRPr="009B4999">
        <w:rPr>
          <w:rFonts w:ascii="Arial" w:hAnsi="Arial" w:cs="Arial"/>
          <w:b/>
        </w:rPr>
        <w:t xml:space="preserve"> </w:t>
      </w:r>
      <w:r w:rsidRPr="009B4999">
        <w:rPr>
          <w:rFonts w:ascii="Arial" w:hAnsi="Arial" w:cs="Arial"/>
          <w:b/>
        </w:rPr>
        <w:t>досок и других памятных знаков в Скобелевском сельском поселении Гулькевичского района</w:t>
      </w:r>
    </w:p>
    <w:p w14:paraId="317F3CD4" w14:textId="77777777" w:rsidR="00085152" w:rsidRPr="009B4999" w:rsidRDefault="00085152" w:rsidP="00F42AE3">
      <w:pPr>
        <w:jc w:val="center"/>
        <w:rPr>
          <w:rFonts w:ascii="Arial" w:hAnsi="Arial" w:cs="Arial"/>
          <w:b/>
        </w:rPr>
      </w:pPr>
    </w:p>
    <w:p w14:paraId="794D6B4D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1. Общие положения</w:t>
      </w:r>
    </w:p>
    <w:p w14:paraId="2A1A6475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</w:p>
    <w:p w14:paraId="518C9D2B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 xml:space="preserve">1.1. </w:t>
      </w:r>
      <w:proofErr w:type="gramStart"/>
      <w:r w:rsidRPr="00E413F7">
        <w:rPr>
          <w:rFonts w:ascii="Arial" w:hAnsi="Arial" w:cs="Arial"/>
        </w:rPr>
        <w:t>Настоящее Положение о порядке установки и содержания мемориальных досок и других памятных знаков в Скобелевском сельском поселении Гулькевичского района (далее – Положение) устанавливает единый порядок принятия решений об установке и содержании мемориальных досок и других памятных знаков на зданиях, сооружениях и иных архитектурных объектах, находящихся в муниципальной собственности Скобелевского сельского поселения Гулькевичского района, а также правила их установки и содержания.</w:t>
      </w:r>
      <w:proofErr w:type="gramEnd"/>
    </w:p>
    <w:p w14:paraId="1A764B19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1.2. В настоящем Положении используются следующие основные понятия:</w:t>
      </w:r>
    </w:p>
    <w:p w14:paraId="472BB4B4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1) мемориальная доска - архитектурно-скульптурное произведение малой формы, представляющее собой плиту, выполненную из долговечных материалов, с текстом и (или) изображением, увековечивающую память о каком-либо историческом событии, выдающейся личности;</w:t>
      </w:r>
    </w:p>
    <w:p w14:paraId="72C04730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2) другие памятные знаки - информационные доски (таблички), информирующие об историческом событии или указывающие на места расположения несохранившихся зданий, сооружений и других архитектурных объектов, являющихся памятниками истории, культуры или архитектуры, либо поясняющие наименование улиц, а также историю улиц, подвергшихся переименованию;</w:t>
      </w:r>
    </w:p>
    <w:p w14:paraId="5577E88F" w14:textId="5C290F1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proofErr w:type="gramStart"/>
      <w:r w:rsidRPr="00E413F7">
        <w:rPr>
          <w:rFonts w:ascii="Arial" w:hAnsi="Arial" w:cs="Arial"/>
        </w:rPr>
        <w:t xml:space="preserve">3) военнослужащие – военнослужащие (лица, проходящие военную службу по контракту или военную службу по призыву в соответствии с Федеральным законом от 28 марта 1998 </w:t>
      </w:r>
      <w:r w:rsidR="0056699D" w:rsidRPr="00E413F7">
        <w:rPr>
          <w:rFonts w:ascii="Arial" w:hAnsi="Arial" w:cs="Arial"/>
        </w:rPr>
        <w:t>года</w:t>
      </w:r>
      <w:r w:rsidRPr="00E413F7">
        <w:rPr>
          <w:rFonts w:ascii="Arial" w:hAnsi="Arial" w:cs="Arial"/>
        </w:rPr>
        <w:t xml:space="preserve"> № 53-ФЗ «О воинской обязанности и военной службе»), сотрудники федеральных органов исполнительной власти и федеральных государственных органов, в которых федеральным законодательством предусмотрена военная служба, сотрудники органов внутренних дел Российской Федерации, Федеральной службы войск национальной гвардии Российской Федерации</w:t>
      </w:r>
      <w:proofErr w:type="gramEnd"/>
      <w:r w:rsidRPr="00E413F7">
        <w:rPr>
          <w:rFonts w:ascii="Arial" w:hAnsi="Arial" w:cs="Arial"/>
        </w:rPr>
        <w:t xml:space="preserve">, </w:t>
      </w:r>
      <w:proofErr w:type="gramStart"/>
      <w:r w:rsidRPr="00E413F7">
        <w:rPr>
          <w:rFonts w:ascii="Arial" w:hAnsi="Arial" w:cs="Arial"/>
        </w:rPr>
        <w:t>граждане, проходящие военную службу по мобилизации в Вооруженных Силах Российской Федерации, граждане, пребывающие в добровольческих формированиях в соответствии с контрактом о добровольном содействии в выполнении задач, возложенных на Вооруженные Силы Российской Федерации, принимающие (принимавшие)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выполнявшие специальные задачи на территории Сирийской Арабской</w:t>
      </w:r>
      <w:proofErr w:type="gramEnd"/>
      <w:r w:rsidRPr="00E413F7">
        <w:rPr>
          <w:rFonts w:ascii="Arial" w:hAnsi="Arial" w:cs="Arial"/>
        </w:rPr>
        <w:t xml:space="preserve"> </w:t>
      </w:r>
      <w:proofErr w:type="gramStart"/>
      <w:r w:rsidRPr="00E413F7">
        <w:rPr>
          <w:rFonts w:ascii="Arial" w:hAnsi="Arial" w:cs="Arial"/>
        </w:rPr>
        <w:t>Республики, задачи в условиях вооруженного конфликта в Чеченской Республике и на прилегающих к ней территориях Российской Федерации, отнесенных к зоне вооруженного конфликта, участники боевых действий в Афганистане, в том числе погибшие (умершие) при исполнении обязанностей военной службы, - уроженцы Скобелевского сельского поселения Гулькевичского района или граждане, проживающие (проживавшие) на территории Скобелевского сельского поселения Гулькевичского района.</w:t>
      </w:r>
      <w:proofErr w:type="gramEnd"/>
    </w:p>
    <w:p w14:paraId="742193FB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</w:p>
    <w:p w14:paraId="076025A5" w14:textId="0E82996F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2. Критерии, являющиеся основанием для принятия решения об установке мемориальной доски или другого памятного знака</w:t>
      </w:r>
    </w:p>
    <w:p w14:paraId="0E90E90F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</w:p>
    <w:p w14:paraId="6849AE2D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2.1. Критериями, являющимися основанием для принятия решения об увековечивании памяти, являются:</w:t>
      </w:r>
    </w:p>
    <w:p w14:paraId="6DABEA5B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 xml:space="preserve">значимость события в истории Скобелевского сельского поселения Гулькевичского района; </w:t>
      </w:r>
    </w:p>
    <w:p w14:paraId="774AA87B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proofErr w:type="gramStart"/>
      <w:r w:rsidRPr="00E413F7">
        <w:rPr>
          <w:rFonts w:ascii="Arial" w:hAnsi="Arial" w:cs="Arial"/>
        </w:rPr>
        <w:t>наличие у гражданина официально признанных выдающихся заслуг (в том числе подвига), высокого профессионального мастерства в определенной сфере деятельности, принесших значительную пользу муниципальному образованию Гулькевичский район, Краснодарскому краю, Российской Федерации; проведение гражданином в течение длительного времени активной общественной, благотворительной и иной деятельности, способствовавшей развитию Скобелевского сельского поселения Гулькевичского района, повышению его престижа и авторитета.</w:t>
      </w:r>
      <w:proofErr w:type="gramEnd"/>
    </w:p>
    <w:p w14:paraId="062E679B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2.2. Мемориальная доска или другой памятный знак может быть установлен на здании (около здания) муниципального учреждения, организации или предприятия, получившего имя выдающегося деятеля.</w:t>
      </w:r>
    </w:p>
    <w:p w14:paraId="3D494E98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</w:p>
    <w:p w14:paraId="4058FA48" w14:textId="47F5F4DE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3. Порядок внесения предложений по установке</w:t>
      </w:r>
      <w:r w:rsidR="00791FC1" w:rsidRPr="00E413F7">
        <w:rPr>
          <w:rFonts w:ascii="Arial" w:hAnsi="Arial" w:cs="Arial"/>
        </w:rPr>
        <w:t xml:space="preserve"> </w:t>
      </w:r>
      <w:r w:rsidRPr="00E413F7">
        <w:rPr>
          <w:rFonts w:ascii="Arial" w:hAnsi="Arial" w:cs="Arial"/>
        </w:rPr>
        <w:t>мемориальных досок и памятных знаков</w:t>
      </w:r>
    </w:p>
    <w:p w14:paraId="30866690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</w:p>
    <w:p w14:paraId="7C1C3F9C" w14:textId="1F6F81F1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3.1. Вопросы увековечивания памяти посредством установки</w:t>
      </w:r>
      <w:r w:rsidR="00791FC1" w:rsidRPr="00E413F7">
        <w:rPr>
          <w:rFonts w:ascii="Arial" w:hAnsi="Arial" w:cs="Arial"/>
        </w:rPr>
        <w:t xml:space="preserve"> </w:t>
      </w:r>
      <w:r w:rsidRPr="00E413F7">
        <w:rPr>
          <w:rFonts w:ascii="Arial" w:hAnsi="Arial" w:cs="Arial"/>
        </w:rPr>
        <w:t>мемориальных досок и других памятных знаков в</w:t>
      </w:r>
      <w:r w:rsidR="00791FC1" w:rsidRPr="00E413F7">
        <w:rPr>
          <w:rFonts w:ascii="Arial" w:hAnsi="Arial" w:cs="Arial"/>
        </w:rPr>
        <w:t xml:space="preserve"> </w:t>
      </w:r>
      <w:r w:rsidRPr="00E413F7">
        <w:rPr>
          <w:rFonts w:ascii="Arial" w:hAnsi="Arial" w:cs="Arial"/>
        </w:rPr>
        <w:t xml:space="preserve">Скобелевском сельском поселении Гулькевичского района рассматривает постоянная комиссия Совета Скобелевского сельского поселения Гулькевичского района по социальной политике, здравоохранению, депутатской этике, правам человека, образованию, культуре, спорту и молодежной политике (далее – Комиссия). </w:t>
      </w:r>
    </w:p>
    <w:p w14:paraId="62C137CF" w14:textId="7B624B29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3.2. Мотивированные инициативные предложения об установке</w:t>
      </w:r>
      <w:r w:rsidR="00791FC1" w:rsidRPr="00E413F7">
        <w:rPr>
          <w:rFonts w:ascii="Arial" w:hAnsi="Arial" w:cs="Arial"/>
        </w:rPr>
        <w:t xml:space="preserve"> </w:t>
      </w:r>
      <w:r w:rsidRPr="00E413F7">
        <w:rPr>
          <w:rFonts w:ascii="Arial" w:hAnsi="Arial" w:cs="Arial"/>
        </w:rPr>
        <w:t xml:space="preserve">мемориальной доски или другого памятного знака могут исходить </w:t>
      </w:r>
      <w:proofErr w:type="gramStart"/>
      <w:r w:rsidRPr="00E413F7">
        <w:rPr>
          <w:rFonts w:ascii="Arial" w:hAnsi="Arial" w:cs="Arial"/>
        </w:rPr>
        <w:t>от</w:t>
      </w:r>
      <w:proofErr w:type="gramEnd"/>
      <w:r w:rsidRPr="00E413F7">
        <w:rPr>
          <w:rFonts w:ascii="Arial" w:hAnsi="Arial" w:cs="Arial"/>
        </w:rPr>
        <w:t>:</w:t>
      </w:r>
    </w:p>
    <w:p w14:paraId="2986EF05" w14:textId="07623796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 xml:space="preserve">инициативной группы граждан (физических лиц) численностью не менее 20 человек; </w:t>
      </w:r>
    </w:p>
    <w:p w14:paraId="388C5F18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 xml:space="preserve">юридических лиц; </w:t>
      </w:r>
    </w:p>
    <w:p w14:paraId="7C28F21C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общественных объединений и политических партий, обладающих правами юридического лица;</w:t>
      </w:r>
    </w:p>
    <w:p w14:paraId="49DD0692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органов государственной власти;</w:t>
      </w:r>
    </w:p>
    <w:p w14:paraId="3F51E62E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органов местного самоуправления;</w:t>
      </w:r>
    </w:p>
    <w:p w14:paraId="43F85611" w14:textId="05F55411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органов территориального общественного самоуправления, обладающих</w:t>
      </w:r>
      <w:r w:rsidR="00791FC1" w:rsidRPr="00E413F7">
        <w:rPr>
          <w:rFonts w:ascii="Arial" w:hAnsi="Arial" w:cs="Arial"/>
        </w:rPr>
        <w:t xml:space="preserve"> </w:t>
      </w:r>
      <w:r w:rsidRPr="00E413F7">
        <w:rPr>
          <w:rFonts w:ascii="Arial" w:hAnsi="Arial" w:cs="Arial"/>
        </w:rPr>
        <w:t>правами юридического лица.</w:t>
      </w:r>
    </w:p>
    <w:p w14:paraId="290A9E79" w14:textId="28EF4EE6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3.3. К предложению (ходатайству) об установке мемориальной доски или</w:t>
      </w:r>
      <w:r w:rsidR="00791FC1" w:rsidRPr="00E413F7">
        <w:rPr>
          <w:rFonts w:ascii="Arial" w:hAnsi="Arial" w:cs="Arial"/>
        </w:rPr>
        <w:t xml:space="preserve"> </w:t>
      </w:r>
      <w:r w:rsidRPr="00E413F7">
        <w:rPr>
          <w:rFonts w:ascii="Arial" w:hAnsi="Arial" w:cs="Arial"/>
        </w:rPr>
        <w:t>другого памятного знака прилагаются:</w:t>
      </w:r>
    </w:p>
    <w:p w14:paraId="176E48B3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 xml:space="preserve">сведения о предполагаемом месте установки мемориальной доски или другого памятного знака с </w:t>
      </w:r>
      <w:proofErr w:type="spellStart"/>
      <w:r w:rsidRPr="00E413F7">
        <w:rPr>
          <w:rFonts w:ascii="Arial" w:hAnsi="Arial" w:cs="Arial"/>
        </w:rPr>
        <w:t>фотофиксацией</w:t>
      </w:r>
      <w:proofErr w:type="spellEnd"/>
      <w:r w:rsidRPr="00E413F7">
        <w:rPr>
          <w:rFonts w:ascii="Arial" w:hAnsi="Arial" w:cs="Arial"/>
        </w:rPr>
        <w:t xml:space="preserve"> здания, сооружения, иного архитектурного объекта и места установки;</w:t>
      </w:r>
    </w:p>
    <w:p w14:paraId="7CE7AC1A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обоснование установки мемориальной доски, памятного знака;</w:t>
      </w:r>
    </w:p>
    <w:p w14:paraId="5EC260AC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краткая историческая или историко-биографическая справка о событии, выдающейся личности;</w:t>
      </w:r>
    </w:p>
    <w:p w14:paraId="620390CE" w14:textId="019CB91E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копии архивных, наградных документов, подтверждающих</w:t>
      </w:r>
      <w:r w:rsidR="00985D3F" w:rsidRPr="00E413F7">
        <w:rPr>
          <w:rFonts w:ascii="Arial" w:hAnsi="Arial" w:cs="Arial"/>
        </w:rPr>
        <w:t xml:space="preserve"> </w:t>
      </w:r>
      <w:r w:rsidRPr="00E413F7">
        <w:rPr>
          <w:rFonts w:ascii="Arial" w:hAnsi="Arial" w:cs="Arial"/>
        </w:rPr>
        <w:t>достоверность события или заслуги увековечиваемого лица;</w:t>
      </w:r>
      <w:r w:rsidR="00985D3F" w:rsidRPr="00E413F7">
        <w:rPr>
          <w:rFonts w:ascii="Arial" w:hAnsi="Arial" w:cs="Arial"/>
        </w:rPr>
        <w:t xml:space="preserve"> </w:t>
      </w:r>
      <w:r w:rsidRPr="00E413F7">
        <w:rPr>
          <w:rFonts w:ascii="Arial" w:hAnsi="Arial" w:cs="Arial"/>
        </w:rPr>
        <w:t>документы, подтверждающие факт проживания и (или) работы лица, память о</w:t>
      </w:r>
      <w:r w:rsidR="00985D3F" w:rsidRPr="00E413F7">
        <w:rPr>
          <w:rFonts w:ascii="Arial" w:hAnsi="Arial" w:cs="Arial"/>
        </w:rPr>
        <w:t xml:space="preserve"> </w:t>
      </w:r>
      <w:r w:rsidRPr="00E413F7">
        <w:rPr>
          <w:rFonts w:ascii="Arial" w:hAnsi="Arial" w:cs="Arial"/>
        </w:rPr>
        <w:t>котором увековечивается, в данном здании;</w:t>
      </w:r>
    </w:p>
    <w:p w14:paraId="3DD7255F" w14:textId="7C82A9E4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lastRenderedPageBreak/>
        <w:t>предложения по тексту надписи и (или) надписи и изображения (эскизный</w:t>
      </w:r>
      <w:r w:rsidR="00985D3F" w:rsidRPr="00E413F7">
        <w:rPr>
          <w:rFonts w:ascii="Arial" w:hAnsi="Arial" w:cs="Arial"/>
        </w:rPr>
        <w:t xml:space="preserve"> </w:t>
      </w:r>
      <w:r w:rsidRPr="00E413F7">
        <w:rPr>
          <w:rFonts w:ascii="Arial" w:hAnsi="Arial" w:cs="Arial"/>
        </w:rPr>
        <w:t>проект, макет);</w:t>
      </w:r>
    </w:p>
    <w:p w14:paraId="01C194FE" w14:textId="105DE97C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письменное разрешение (согласование) собственника здания,</w:t>
      </w:r>
      <w:r w:rsidR="00985D3F" w:rsidRPr="00E413F7">
        <w:rPr>
          <w:rFonts w:ascii="Arial" w:hAnsi="Arial" w:cs="Arial"/>
        </w:rPr>
        <w:t xml:space="preserve"> </w:t>
      </w:r>
      <w:r w:rsidRPr="00E413F7">
        <w:rPr>
          <w:rFonts w:ascii="Arial" w:hAnsi="Arial" w:cs="Arial"/>
        </w:rPr>
        <w:t>сооружения, иного архитектурного объекта на котором предполагается</w:t>
      </w:r>
      <w:r w:rsidR="00985D3F" w:rsidRPr="00E413F7">
        <w:rPr>
          <w:rFonts w:ascii="Arial" w:hAnsi="Arial" w:cs="Arial"/>
        </w:rPr>
        <w:t xml:space="preserve"> </w:t>
      </w:r>
      <w:r w:rsidRPr="00E413F7">
        <w:rPr>
          <w:rFonts w:ascii="Arial" w:hAnsi="Arial" w:cs="Arial"/>
        </w:rPr>
        <w:t>установка мемориальной доски, памятного знака;</w:t>
      </w:r>
    </w:p>
    <w:p w14:paraId="7A7D81D4" w14:textId="20458EB4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сведения об источнике финансирования работ по проектированию,</w:t>
      </w:r>
      <w:r w:rsidR="00985D3F" w:rsidRPr="00E413F7">
        <w:rPr>
          <w:rFonts w:ascii="Arial" w:hAnsi="Arial" w:cs="Arial"/>
        </w:rPr>
        <w:t xml:space="preserve"> </w:t>
      </w:r>
      <w:r w:rsidRPr="00E413F7">
        <w:rPr>
          <w:rFonts w:ascii="Arial" w:hAnsi="Arial" w:cs="Arial"/>
        </w:rPr>
        <w:t>изготовлению, установке и обеспечению торжественного открытия</w:t>
      </w:r>
      <w:r w:rsidR="00985D3F" w:rsidRPr="00E413F7">
        <w:rPr>
          <w:rFonts w:ascii="Arial" w:hAnsi="Arial" w:cs="Arial"/>
        </w:rPr>
        <w:t xml:space="preserve"> </w:t>
      </w:r>
      <w:r w:rsidRPr="00E413F7">
        <w:rPr>
          <w:rFonts w:ascii="Arial" w:hAnsi="Arial" w:cs="Arial"/>
        </w:rPr>
        <w:t>мемориальной доски или памятного знака.</w:t>
      </w:r>
    </w:p>
    <w:p w14:paraId="3BEA8CA4" w14:textId="2780546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 xml:space="preserve">3.4. </w:t>
      </w:r>
      <w:proofErr w:type="gramStart"/>
      <w:r w:rsidRPr="00E413F7">
        <w:rPr>
          <w:rFonts w:ascii="Arial" w:hAnsi="Arial" w:cs="Arial"/>
        </w:rPr>
        <w:t>Мотивированное инициативное предложение, указанное в пункте 3.2 настоящего Положения, в случае предложения об установке мемориальных досок и памятных знаков военнослужащему, предоставляется в Совет инициатором, согласованное соответственно с территориальным органом Министерства обороны Российской Федерации (военным комиссариатом), территориальным органом федерального органа исполнительной власти, федерального государственного органа, в которых федеральным законодательством предусмотрена военная служба, органа внутренних дел Российской Федерации, Федеральной службы войск национальной</w:t>
      </w:r>
      <w:proofErr w:type="gramEnd"/>
      <w:r w:rsidRPr="00E413F7">
        <w:rPr>
          <w:rFonts w:ascii="Arial" w:hAnsi="Arial" w:cs="Arial"/>
        </w:rPr>
        <w:t xml:space="preserve"> гвардии Российской Федерации.</w:t>
      </w:r>
    </w:p>
    <w:p w14:paraId="30224C44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 xml:space="preserve">3.5. </w:t>
      </w:r>
      <w:proofErr w:type="gramStart"/>
      <w:r w:rsidRPr="00E413F7">
        <w:rPr>
          <w:rFonts w:ascii="Arial" w:hAnsi="Arial" w:cs="Arial"/>
        </w:rPr>
        <w:t>Инициативные предложения, поступающие от граждан, должны содержать фамилии, полные имена, отчества граждан, адреса места жительства, номера контактных телефонов, адреса электронной почты (при наличии); от юридических лиц – полное наименование юридического лица, юридический и фактический адрес, контактный телефон, адрес электронной почты (при наличии).</w:t>
      </w:r>
      <w:proofErr w:type="gramEnd"/>
    </w:p>
    <w:p w14:paraId="2ED49AA1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 xml:space="preserve">3.6. В случае создания мемориальных досок или памятных знаков за счет </w:t>
      </w:r>
    </w:p>
    <w:p w14:paraId="2D3CE8BB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бюджета Скобелевского сельского поселения Гулькевичского района заключение о целесообразности проектирования и установки мемориальной доски или памятного знака, финансово-экономическое обоснование данного мероприятия инициатор предложения получает в администрации Скобелевского сельского поселения Гулькевичского района.</w:t>
      </w:r>
    </w:p>
    <w:p w14:paraId="14B92A66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</w:p>
    <w:p w14:paraId="6BEC6F81" w14:textId="0132B210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 xml:space="preserve">4. Порядок рассмотрения предложений и принятия решений по установке </w:t>
      </w:r>
    </w:p>
    <w:p w14:paraId="687EA990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мемориальных досок и памятных знаков</w:t>
      </w:r>
    </w:p>
    <w:p w14:paraId="5E3BE356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</w:p>
    <w:p w14:paraId="3A8D34E8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4.1. Все предложения об установке мемориальных досок и памятных знаков направляются в Совет Скобелевского сельского поселения Гулькевичского района (далее – Совет) с приложением полного пакета документов, указанных в пункте 3 настоящего Положения и передаются для рассмотрения в Комиссию.</w:t>
      </w:r>
    </w:p>
    <w:p w14:paraId="563379E1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4.2. Комиссия рассматривает поступившее предложение в месячный срок со дня поступления в комиссию.</w:t>
      </w:r>
    </w:p>
    <w:p w14:paraId="0FD77F2A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В случае положительного рассмотрения предложения установки мемориальной доски или памятного знака Комиссия подготавливает соответствующий проект решения Совета.</w:t>
      </w:r>
    </w:p>
    <w:p w14:paraId="59361A3D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В случае отказа Комиссия в течение 5 рабочих дней направляет инициатору предложения установки мемориальной доски или памятного знака мотивированное заключение о причинах отказа.</w:t>
      </w:r>
    </w:p>
    <w:p w14:paraId="0B9987E8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4.3. Решение об установке мемориальной доски, памятного знака принимается на заседании Совета и подлежит официальному опубликованию.</w:t>
      </w:r>
    </w:p>
    <w:p w14:paraId="1BFF786B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В решении должна содержаться ссылка на инициатора установки мемориальной доски или памятного знака, адрес установки, содержание надписи, источник финансирования работ по проектированию, изготовлению и установке.</w:t>
      </w:r>
    </w:p>
    <w:p w14:paraId="32BB6FFF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</w:p>
    <w:p w14:paraId="17151D69" w14:textId="10E5BD99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5. Общие требования к установке мемориальных досок, памятных знаков</w:t>
      </w:r>
    </w:p>
    <w:p w14:paraId="20160429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</w:p>
    <w:p w14:paraId="07AA6985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lastRenderedPageBreak/>
        <w:t>5.1. Архитектурно-</w:t>
      </w:r>
      <w:proofErr w:type="gramStart"/>
      <w:r w:rsidRPr="00E413F7">
        <w:rPr>
          <w:rFonts w:ascii="Arial" w:hAnsi="Arial" w:cs="Arial"/>
        </w:rPr>
        <w:t>художественное решение</w:t>
      </w:r>
      <w:proofErr w:type="gramEnd"/>
      <w:r w:rsidRPr="00E413F7">
        <w:rPr>
          <w:rFonts w:ascii="Arial" w:hAnsi="Arial" w:cs="Arial"/>
        </w:rPr>
        <w:t xml:space="preserve"> мемориальной доски или памятного знака не должно противоречить характеру места их установки, особенностям среды, в которую они привносятся как новый элемент.</w:t>
      </w:r>
    </w:p>
    <w:p w14:paraId="2F9ED7E1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5.2. Основными требованиями к установке мемориальных досок и памятных знаков являются:</w:t>
      </w:r>
    </w:p>
    <w:p w14:paraId="7BCC8DEE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размер мемориальной доски, памятного знака определяется объемом помещаемой информации, наличием портретного изображения, декоративных элементов и должен быть соразмерен зданию, сооружению или иному архитектурному объекту, на котором они устанавливаются; текст мемориальной доски, памятного знака излагается на русском языке, должен в лаконичной форме содержать характеристику увековечиваемого  события (факта), либо периода жизни (деятельности) лица, которому посвящена мемориальная доска, с полным указанием его фамилии, имени и отчества. В тексте обязательны даты, конкретизирующие время причастности лица или события к месту установки мемориальной доски, памятного знака; в композицию мемориальной доски, помимо текста, могут быть включены портретные изображения, декоративные элементы, подсветка, приспособление для возложения цветов.</w:t>
      </w:r>
    </w:p>
    <w:p w14:paraId="716DD054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5.3. Изготовление мемориальных досок и памятных знаков производится из качественных долговечных материалов (мрамор, гранит, чугун, бронза и др.).</w:t>
      </w:r>
    </w:p>
    <w:p w14:paraId="1CDE23E0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</w:p>
    <w:p w14:paraId="1FADF35F" w14:textId="58A74962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6. Правила установки мемориальных досок, памятных знаков</w:t>
      </w:r>
    </w:p>
    <w:p w14:paraId="6F5E3F60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</w:p>
    <w:p w14:paraId="0DB24B1A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6.1. Мемориальные доски, памятные знаки устанавливаются на фасадах, в интерьерах зданий, сооружений и иных архитектурных объектов, связанных с важными историческими событиями, жизнью и деятельностью выдающихся лиц, военнослужащих.</w:t>
      </w:r>
    </w:p>
    <w:p w14:paraId="0BF7D66D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6.2. Мемориальные доски и памятные знаки устанавливаются на хорошо просматриваемых местах.</w:t>
      </w:r>
    </w:p>
    <w:p w14:paraId="3DE9CCFE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6.3. Установка мемориальных досок, памятных знаков осуществляется за счет собственных или привлеченных средств инициирующей стороны.</w:t>
      </w:r>
    </w:p>
    <w:p w14:paraId="4D6A0B5B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6.4. В соответствии с решением Совета мемориальные доски и памятные знаки могут устанавливаться также за счет средств местного бюджета.</w:t>
      </w:r>
    </w:p>
    <w:p w14:paraId="78428F27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6.5. Официальное открытие мемориальных досок и памятных знаков производится на специальной торжественной церемонии с привлечением общественности.</w:t>
      </w:r>
    </w:p>
    <w:p w14:paraId="2C7AB6FE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</w:p>
    <w:p w14:paraId="5676BB13" w14:textId="5A86F412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7. Содержание и учет мемориальных досок, памятных знаков</w:t>
      </w:r>
    </w:p>
    <w:p w14:paraId="23F39F58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</w:p>
    <w:p w14:paraId="5434CBD5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7.1. Мемориальные доски и другие памятные знаки, установленные на зданиях, сооружениях и иных архитектурных объектах, находящихся в муниципальной собственности Скобелевского сельского поселения Гулькевичского района, принимаются в муниципальную собственность.</w:t>
      </w:r>
    </w:p>
    <w:p w14:paraId="087C948E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7.2. Содержание, реставрация и ремонт мемориальных досок и других памятных знаков, являющихся объектами муниципальной собственности, производится за счет средств местного бюджета.</w:t>
      </w:r>
    </w:p>
    <w:p w14:paraId="2E5BCDD3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 xml:space="preserve">7.3. Учреждения и организации, на фасадах, на территории или в интерьерах зданий, которых расположены мемориальные доски, другие памятные знаки, могут обеспечивать их сохранность, содержание, реставрацию и ремонт на основании соглашений, заключенным между ними и собственником. </w:t>
      </w:r>
    </w:p>
    <w:p w14:paraId="12F3E103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 xml:space="preserve">7.4. </w:t>
      </w:r>
      <w:proofErr w:type="gramStart"/>
      <w:r w:rsidRPr="00E413F7">
        <w:rPr>
          <w:rFonts w:ascii="Arial" w:hAnsi="Arial" w:cs="Arial"/>
        </w:rPr>
        <w:t>Контроль за</w:t>
      </w:r>
      <w:proofErr w:type="gramEnd"/>
      <w:r w:rsidRPr="00E413F7">
        <w:rPr>
          <w:rFonts w:ascii="Arial" w:hAnsi="Arial" w:cs="Arial"/>
        </w:rPr>
        <w:t xml:space="preserve"> установкой в соответствии с настоящим Положением и состоянием мемориальных досок и других памятных знаков осуществляет администрация Скобелевского сельского поселения Гулькевичского района.</w:t>
      </w:r>
    </w:p>
    <w:p w14:paraId="310BDCE6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lastRenderedPageBreak/>
        <w:t>В целях осуществления контроля администрация Скобелевского сельского поселения Гулькевичского района ведет реестр установленных на территории Скобелевского сельского поселения Гулькевичского района в муниципальных учреждениях, организациях, предприятиях мемориальных досок и других памятных знаков.</w:t>
      </w:r>
    </w:p>
    <w:p w14:paraId="2F262EDC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</w:p>
    <w:p w14:paraId="4C2D1363" w14:textId="064E42E4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8. Демонтаж мемориальных досок, памятных знаков</w:t>
      </w:r>
    </w:p>
    <w:p w14:paraId="784D8F3C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</w:p>
    <w:p w14:paraId="527CDB92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8.1. Мемориальные доски и другие памятные знаки демонтируются в следующих случаях:</w:t>
      </w:r>
    </w:p>
    <w:p w14:paraId="1B0043BD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при проведении работ по ремонту и реставрации мемориальной доски и другого памятного знака, либо здания, сооружения, иного архитектурного объекта, на фасаде которого установлена мемориальная доска, памятный знак – на период проведения указанных работ;</w:t>
      </w:r>
    </w:p>
    <w:p w14:paraId="74335903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при полном разрушении мемориальной доски, другого памятного знака;</w:t>
      </w:r>
    </w:p>
    <w:p w14:paraId="70EAC07F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при разрушении, сносе здания, сооружения или иного архитектурного объекта, на котором установлены мемориальная доска или другой памятный знак;</w:t>
      </w:r>
    </w:p>
    <w:p w14:paraId="78E7C471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при установке мемориальной доски и другого памятного знака с нарушением требований настоящего Положения.</w:t>
      </w:r>
    </w:p>
    <w:p w14:paraId="6E680A13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8.2. Инициатором демонтажа мемориальной доски, другого памятного знака вправе выступать инициатор их установки, глава Скобелевского сельского поселения Гулькевичского района, администрация Скобелевского сельского поселения Гулькевичского района, Совет.</w:t>
      </w:r>
    </w:p>
    <w:p w14:paraId="285771D1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8.3. В случае необходимости проведения работ по ремонту, реставрации мемориальной доски и другого памятного знака, либо здания, сооружения, иного архитектурного объекта, на фасаде которого установлена мемориальная доска, памятный знак, временный демонтаж мемориальной доски, памятного знака осуществляется на основании распоряжения собственника недвижимого имущества.</w:t>
      </w:r>
    </w:p>
    <w:p w14:paraId="3DB61C98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В распоряжении должны быть указаны цели, предполагаемая дата и период демонтажа, поданного на имя собственника имущества инициатором демонтажа, в срок за один месяц до предполагаемой даты демонтажа.</w:t>
      </w:r>
    </w:p>
    <w:p w14:paraId="0E73B981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8.4. После завершения ремонтно-реставрационных работ мемориальная доска или другой памятный знак устанавливаются на прежнем месте.</w:t>
      </w:r>
    </w:p>
    <w:p w14:paraId="08A04BE1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8.5. В случае</w:t>
      </w:r>
      <w:proofErr w:type="gramStart"/>
      <w:r w:rsidRPr="00E413F7">
        <w:rPr>
          <w:rFonts w:ascii="Arial" w:hAnsi="Arial" w:cs="Arial"/>
        </w:rPr>
        <w:t>,</w:t>
      </w:r>
      <w:proofErr w:type="gramEnd"/>
      <w:r w:rsidRPr="00E413F7">
        <w:rPr>
          <w:rFonts w:ascii="Arial" w:hAnsi="Arial" w:cs="Arial"/>
        </w:rPr>
        <w:t xml:space="preserve"> если ранее установленная мемориальная доска или памятный знак подлежат демонтажу вследствие утраты первоначального вида и невозможности восстановления, инициатор их установки имеет право установить взамен демонтированных мемориальную доску или памятный знак по тому же эскизному проекту.</w:t>
      </w:r>
    </w:p>
    <w:p w14:paraId="088BAB31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8.6. Полный демонтаж мемориальной доски, другого памятного знака осуществляется на основании решения Совета Скобелевского сельского поселения Гулькевичского района, принятого по инициативе администрации Скобелевского сельского поселения Гулькевичского района.</w:t>
      </w:r>
    </w:p>
    <w:p w14:paraId="71332FF8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8.7. Финансирование работ по демонтажу мемориальной доски, памятного знака осуществляется за счет средств местного бюджета.</w:t>
      </w:r>
    </w:p>
    <w:p w14:paraId="53C42DA3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8.8. При производстве ремонтных работ зданий, сооружений и иных объектов, в случае необходимости временного демонтажа мемориальных досок или памятных знаков их сохранность обеспечивает собственник недвижимого имущества.</w:t>
      </w:r>
    </w:p>
    <w:p w14:paraId="28179976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8.9. Демонтаж либо перенос мемориальных досок, других памятных знаков в целях информационно-рекламного оформления не допускается.</w:t>
      </w:r>
    </w:p>
    <w:p w14:paraId="2C671624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</w:p>
    <w:p w14:paraId="09C9277E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9. Заключительные положения</w:t>
      </w:r>
    </w:p>
    <w:p w14:paraId="04FCBA09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</w:p>
    <w:p w14:paraId="6E7993A7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lastRenderedPageBreak/>
        <w:t>9.1. 3а причинение вреда мемориальным доскам и другим памятным знакам, а также за причинение вреда зданиям, сооружениям и иным архитектурным объектам вследствие самовольной установки мемориальной доски или другого памятного знака, виновные лица несут ответственность в соответствии с действующим законодательством.</w:t>
      </w:r>
    </w:p>
    <w:p w14:paraId="49226A33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</w:p>
    <w:p w14:paraId="4850FC2C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bookmarkStart w:id="0" w:name="_GoBack"/>
      <w:bookmarkEnd w:id="0"/>
    </w:p>
    <w:p w14:paraId="0368CAF8" w14:textId="77777777" w:rsidR="00DC3DAD" w:rsidRPr="00E413F7" w:rsidRDefault="00DC3DAD" w:rsidP="00F42AE3">
      <w:pPr>
        <w:ind w:firstLine="567"/>
        <w:jc w:val="both"/>
        <w:rPr>
          <w:rFonts w:ascii="Arial" w:hAnsi="Arial" w:cs="Arial"/>
        </w:rPr>
      </w:pPr>
    </w:p>
    <w:p w14:paraId="65E6EF0F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 xml:space="preserve">Ведущий специалист администрации </w:t>
      </w:r>
    </w:p>
    <w:p w14:paraId="676E12CD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 xml:space="preserve">Скобелевского сельского поселения </w:t>
      </w:r>
    </w:p>
    <w:p w14:paraId="7CF9F5FA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Гулькевичского района</w:t>
      </w:r>
    </w:p>
    <w:p w14:paraId="04D42216" w14:textId="1C5E63DF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  <w:r w:rsidRPr="00E413F7">
        <w:rPr>
          <w:rFonts w:ascii="Arial" w:hAnsi="Arial" w:cs="Arial"/>
        </w:rPr>
        <w:t>Е.Н. Набоко</w:t>
      </w:r>
    </w:p>
    <w:p w14:paraId="592C50C6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</w:p>
    <w:p w14:paraId="1423B145" w14:textId="77777777" w:rsidR="00085152" w:rsidRPr="00E413F7" w:rsidRDefault="00085152" w:rsidP="00F42AE3">
      <w:pPr>
        <w:ind w:firstLine="567"/>
        <w:jc w:val="both"/>
        <w:rPr>
          <w:rFonts w:ascii="Arial" w:hAnsi="Arial" w:cs="Arial"/>
        </w:rPr>
      </w:pPr>
    </w:p>
    <w:p w14:paraId="246264F4" w14:textId="77777777" w:rsidR="00473687" w:rsidRPr="00E413F7" w:rsidRDefault="00473687" w:rsidP="00F42AE3">
      <w:pPr>
        <w:rPr>
          <w:rFonts w:ascii="Arial" w:hAnsi="Arial" w:cs="Arial"/>
        </w:rPr>
      </w:pPr>
    </w:p>
    <w:p w14:paraId="401A6570" w14:textId="77777777" w:rsidR="00E413F7" w:rsidRPr="00E413F7" w:rsidRDefault="00E413F7" w:rsidP="00F42AE3">
      <w:pPr>
        <w:rPr>
          <w:rFonts w:ascii="Arial" w:hAnsi="Arial" w:cs="Arial"/>
        </w:rPr>
      </w:pPr>
    </w:p>
    <w:sectPr w:rsidR="00E413F7" w:rsidRPr="00E413F7" w:rsidSect="0090084E">
      <w:headerReference w:type="even" r:id="rId7"/>
      <w:headerReference w:type="default" r:id="rId8"/>
      <w:type w:val="continuous"/>
      <w:pgSz w:w="11909" w:h="16840"/>
      <w:pgMar w:top="1134" w:right="567" w:bottom="1134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8654F0" w14:textId="77777777" w:rsidR="00B57A72" w:rsidRDefault="00B57A72">
      <w:r>
        <w:separator/>
      </w:r>
    </w:p>
  </w:endnote>
  <w:endnote w:type="continuationSeparator" w:id="0">
    <w:p w14:paraId="3B25DE5E" w14:textId="77777777" w:rsidR="00B57A72" w:rsidRDefault="00B57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A1D6CA" w14:textId="77777777" w:rsidR="00B57A72" w:rsidRDefault="00B57A72"/>
  </w:footnote>
  <w:footnote w:type="continuationSeparator" w:id="0">
    <w:p w14:paraId="47235176" w14:textId="77777777" w:rsidR="00B57A72" w:rsidRDefault="00B57A7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0564693"/>
      <w:docPartObj>
        <w:docPartGallery w:val="Page Numbers (Top of Page)"/>
        <w:docPartUnique/>
      </w:docPartObj>
    </w:sdtPr>
    <w:sdtEndPr/>
    <w:sdtContent>
      <w:p w14:paraId="02926610" w14:textId="77777777" w:rsidR="00F5552A" w:rsidRDefault="00F5552A">
        <w:pPr>
          <w:pStyle w:val="a4"/>
          <w:jc w:val="center"/>
        </w:pPr>
      </w:p>
      <w:p w14:paraId="41899957" w14:textId="27690285" w:rsidR="00F5552A" w:rsidRDefault="00F5552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2AE3">
          <w:rPr>
            <w:noProof/>
          </w:rPr>
          <w:t>2</w:t>
        </w:r>
        <w:r>
          <w:fldChar w:fldCharType="end"/>
        </w:r>
      </w:p>
    </w:sdtContent>
  </w:sdt>
  <w:p w14:paraId="539D255F" w14:textId="77777777" w:rsidR="00641B0C" w:rsidRDefault="00641B0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B90171" w14:textId="77777777" w:rsidR="00DB453D" w:rsidRDefault="00DB453D">
    <w:pPr>
      <w:pStyle w:val="a4"/>
      <w:jc w:val="center"/>
    </w:pPr>
  </w:p>
  <w:p w14:paraId="4970A65F" w14:textId="77777777" w:rsidR="00473687" w:rsidRDefault="00473687">
    <w:pPr>
      <w:pStyle w:val="a4"/>
      <w:jc w:val="center"/>
    </w:pPr>
  </w:p>
  <w:sdt>
    <w:sdtPr>
      <w:id w:val="2106227814"/>
      <w:docPartObj>
        <w:docPartGallery w:val="Page Numbers (Top of Page)"/>
        <w:docPartUnique/>
      </w:docPartObj>
    </w:sdtPr>
    <w:sdtEndPr/>
    <w:sdtContent>
      <w:p w14:paraId="1D6A2254" w14:textId="4B0CE9C2" w:rsidR="00DB453D" w:rsidRDefault="00DB453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2AE3">
          <w:rPr>
            <w:noProof/>
          </w:rPr>
          <w:t>3</w:t>
        </w:r>
        <w:r>
          <w:fldChar w:fldCharType="end"/>
        </w:r>
      </w:p>
    </w:sdtContent>
  </w:sdt>
  <w:p w14:paraId="16D0DD36" w14:textId="77777777" w:rsidR="00DB453D" w:rsidRDefault="00DB453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78C"/>
    <w:rsid w:val="0000525D"/>
    <w:rsid w:val="00062890"/>
    <w:rsid w:val="00085152"/>
    <w:rsid w:val="00090C20"/>
    <w:rsid w:val="000B0AC2"/>
    <w:rsid w:val="00127D15"/>
    <w:rsid w:val="001424E2"/>
    <w:rsid w:val="00157655"/>
    <w:rsid w:val="001D4E30"/>
    <w:rsid w:val="001E7246"/>
    <w:rsid w:val="00266C93"/>
    <w:rsid w:val="00395FED"/>
    <w:rsid w:val="003F0F50"/>
    <w:rsid w:val="00431ECB"/>
    <w:rsid w:val="0045406D"/>
    <w:rsid w:val="00455D2A"/>
    <w:rsid w:val="00473687"/>
    <w:rsid w:val="004773C7"/>
    <w:rsid w:val="004B0657"/>
    <w:rsid w:val="00500291"/>
    <w:rsid w:val="0056699D"/>
    <w:rsid w:val="00616CE5"/>
    <w:rsid w:val="00621846"/>
    <w:rsid w:val="0064171A"/>
    <w:rsid w:val="00641B0C"/>
    <w:rsid w:val="006472E1"/>
    <w:rsid w:val="006A778C"/>
    <w:rsid w:val="006B65D2"/>
    <w:rsid w:val="006F2655"/>
    <w:rsid w:val="006F6873"/>
    <w:rsid w:val="007136F3"/>
    <w:rsid w:val="007433E8"/>
    <w:rsid w:val="00767FD4"/>
    <w:rsid w:val="007770AE"/>
    <w:rsid w:val="00791FC1"/>
    <w:rsid w:val="00803004"/>
    <w:rsid w:val="0090084E"/>
    <w:rsid w:val="009217D6"/>
    <w:rsid w:val="0097419C"/>
    <w:rsid w:val="00982DFF"/>
    <w:rsid w:val="00984393"/>
    <w:rsid w:val="00985D3F"/>
    <w:rsid w:val="009B4999"/>
    <w:rsid w:val="00A5697C"/>
    <w:rsid w:val="00B57A72"/>
    <w:rsid w:val="00B74448"/>
    <w:rsid w:val="00BA0FCB"/>
    <w:rsid w:val="00C13AF5"/>
    <w:rsid w:val="00CB2104"/>
    <w:rsid w:val="00CC1C29"/>
    <w:rsid w:val="00D90786"/>
    <w:rsid w:val="00D934C6"/>
    <w:rsid w:val="00DB453D"/>
    <w:rsid w:val="00DC3DAD"/>
    <w:rsid w:val="00DD5DE5"/>
    <w:rsid w:val="00E00860"/>
    <w:rsid w:val="00E413F7"/>
    <w:rsid w:val="00E55C8F"/>
    <w:rsid w:val="00F42AE3"/>
    <w:rsid w:val="00F5552A"/>
    <w:rsid w:val="00F5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7CC4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paragraph" w:styleId="2">
    <w:name w:val="heading 2"/>
    <w:basedOn w:val="a"/>
    <w:next w:val="a"/>
    <w:link w:val="20"/>
    <w:semiHidden/>
    <w:unhideWhenUsed/>
    <w:qFormat/>
    <w:rsid w:val="00473687"/>
    <w:pPr>
      <w:keepNext/>
      <w:widowControl/>
      <w:spacing w:before="240" w:after="60"/>
      <w:outlineLvl w:val="1"/>
    </w:pPr>
    <w:rPr>
      <w:rFonts w:ascii="Cambria" w:hAnsi="Cambria"/>
      <w:b/>
      <w:bCs/>
      <w:i/>
      <w:iCs/>
      <w:color w:val="auto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641B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41B0C"/>
    <w:rPr>
      <w:color w:val="000000"/>
    </w:rPr>
  </w:style>
  <w:style w:type="paragraph" w:styleId="a6">
    <w:name w:val="footer"/>
    <w:basedOn w:val="a"/>
    <w:link w:val="a7"/>
    <w:uiPriority w:val="99"/>
    <w:unhideWhenUsed/>
    <w:rsid w:val="00641B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41B0C"/>
    <w:rPr>
      <w:color w:val="000000"/>
    </w:rPr>
  </w:style>
  <w:style w:type="paragraph" w:styleId="a8">
    <w:name w:val="Title"/>
    <w:basedOn w:val="a"/>
    <w:next w:val="a9"/>
    <w:link w:val="aa"/>
    <w:qFormat/>
    <w:rsid w:val="00641B0C"/>
    <w:pPr>
      <w:widowControl/>
      <w:suppressAutoHyphens/>
      <w:jc w:val="center"/>
    </w:pPr>
    <w:rPr>
      <w:b/>
      <w:bCs/>
      <w:color w:val="auto"/>
      <w:sz w:val="32"/>
      <w:lang w:eastAsia="ar-SA" w:bidi="ar-SA"/>
    </w:rPr>
  </w:style>
  <w:style w:type="character" w:customStyle="1" w:styleId="aa">
    <w:name w:val="Название Знак"/>
    <w:basedOn w:val="a0"/>
    <w:link w:val="a8"/>
    <w:rsid w:val="00641B0C"/>
    <w:rPr>
      <w:b/>
      <w:bCs/>
      <w:sz w:val="32"/>
      <w:lang w:eastAsia="ar-SA" w:bidi="ar-SA"/>
    </w:rPr>
  </w:style>
  <w:style w:type="paragraph" w:styleId="a9">
    <w:name w:val="Subtitle"/>
    <w:basedOn w:val="a"/>
    <w:next w:val="ab"/>
    <w:link w:val="ac"/>
    <w:qFormat/>
    <w:rsid w:val="00641B0C"/>
    <w:pPr>
      <w:widowControl/>
      <w:suppressAutoHyphens/>
      <w:jc w:val="center"/>
    </w:pPr>
    <w:rPr>
      <w:b/>
      <w:bCs/>
      <w:color w:val="auto"/>
      <w:sz w:val="28"/>
      <w:lang w:eastAsia="ar-SA" w:bidi="ar-SA"/>
    </w:rPr>
  </w:style>
  <w:style w:type="character" w:customStyle="1" w:styleId="ac">
    <w:name w:val="Подзаголовок Знак"/>
    <w:basedOn w:val="a0"/>
    <w:link w:val="a9"/>
    <w:rsid w:val="00641B0C"/>
    <w:rPr>
      <w:b/>
      <w:bCs/>
      <w:sz w:val="28"/>
      <w:lang w:eastAsia="ar-SA" w:bidi="ar-SA"/>
    </w:rPr>
  </w:style>
  <w:style w:type="paragraph" w:styleId="ab">
    <w:name w:val="Body Text"/>
    <w:basedOn w:val="a"/>
    <w:link w:val="ad"/>
    <w:uiPriority w:val="99"/>
    <w:semiHidden/>
    <w:unhideWhenUsed/>
    <w:rsid w:val="00641B0C"/>
    <w:pPr>
      <w:spacing w:after="120"/>
    </w:pPr>
  </w:style>
  <w:style w:type="character" w:customStyle="1" w:styleId="ad">
    <w:name w:val="Основной текст Знак"/>
    <w:basedOn w:val="a0"/>
    <w:link w:val="ab"/>
    <w:uiPriority w:val="99"/>
    <w:semiHidden/>
    <w:rsid w:val="00641B0C"/>
    <w:rPr>
      <w:color w:val="000000"/>
    </w:rPr>
  </w:style>
  <w:style w:type="character" w:customStyle="1" w:styleId="20">
    <w:name w:val="Заголовок 2 Знак"/>
    <w:basedOn w:val="a0"/>
    <w:link w:val="2"/>
    <w:semiHidden/>
    <w:rsid w:val="00473687"/>
    <w:rPr>
      <w:rFonts w:ascii="Cambria" w:hAnsi="Cambria"/>
      <w:b/>
      <w:bCs/>
      <w:i/>
      <w:iCs/>
      <w:sz w:val="28"/>
      <w:szCs w:val="28"/>
      <w:lang w:bidi="ar-SA"/>
    </w:rPr>
  </w:style>
  <w:style w:type="paragraph" w:styleId="ae">
    <w:name w:val="No Spacing"/>
    <w:uiPriority w:val="1"/>
    <w:qFormat/>
    <w:rsid w:val="00473687"/>
    <w:pPr>
      <w:widowControl/>
    </w:pPr>
    <w:rPr>
      <w:rFonts w:ascii="Calibri" w:hAnsi="Calibri"/>
      <w:sz w:val="22"/>
      <w:szCs w:val="22"/>
      <w:lang w:bidi="ar-SA"/>
    </w:rPr>
  </w:style>
  <w:style w:type="paragraph" w:styleId="af">
    <w:name w:val="Balloon Text"/>
    <w:basedOn w:val="a"/>
    <w:link w:val="af0"/>
    <w:uiPriority w:val="99"/>
    <w:semiHidden/>
    <w:unhideWhenUsed/>
    <w:rsid w:val="006F687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F687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paragraph" w:styleId="2">
    <w:name w:val="heading 2"/>
    <w:basedOn w:val="a"/>
    <w:next w:val="a"/>
    <w:link w:val="20"/>
    <w:semiHidden/>
    <w:unhideWhenUsed/>
    <w:qFormat/>
    <w:rsid w:val="00473687"/>
    <w:pPr>
      <w:keepNext/>
      <w:widowControl/>
      <w:spacing w:before="240" w:after="60"/>
      <w:outlineLvl w:val="1"/>
    </w:pPr>
    <w:rPr>
      <w:rFonts w:ascii="Cambria" w:hAnsi="Cambria"/>
      <w:b/>
      <w:bCs/>
      <w:i/>
      <w:iCs/>
      <w:color w:val="auto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641B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41B0C"/>
    <w:rPr>
      <w:color w:val="000000"/>
    </w:rPr>
  </w:style>
  <w:style w:type="paragraph" w:styleId="a6">
    <w:name w:val="footer"/>
    <w:basedOn w:val="a"/>
    <w:link w:val="a7"/>
    <w:uiPriority w:val="99"/>
    <w:unhideWhenUsed/>
    <w:rsid w:val="00641B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41B0C"/>
    <w:rPr>
      <w:color w:val="000000"/>
    </w:rPr>
  </w:style>
  <w:style w:type="paragraph" w:styleId="a8">
    <w:name w:val="Title"/>
    <w:basedOn w:val="a"/>
    <w:next w:val="a9"/>
    <w:link w:val="aa"/>
    <w:qFormat/>
    <w:rsid w:val="00641B0C"/>
    <w:pPr>
      <w:widowControl/>
      <w:suppressAutoHyphens/>
      <w:jc w:val="center"/>
    </w:pPr>
    <w:rPr>
      <w:b/>
      <w:bCs/>
      <w:color w:val="auto"/>
      <w:sz w:val="32"/>
      <w:lang w:eastAsia="ar-SA" w:bidi="ar-SA"/>
    </w:rPr>
  </w:style>
  <w:style w:type="character" w:customStyle="1" w:styleId="aa">
    <w:name w:val="Название Знак"/>
    <w:basedOn w:val="a0"/>
    <w:link w:val="a8"/>
    <w:rsid w:val="00641B0C"/>
    <w:rPr>
      <w:b/>
      <w:bCs/>
      <w:sz w:val="32"/>
      <w:lang w:eastAsia="ar-SA" w:bidi="ar-SA"/>
    </w:rPr>
  </w:style>
  <w:style w:type="paragraph" w:styleId="a9">
    <w:name w:val="Subtitle"/>
    <w:basedOn w:val="a"/>
    <w:next w:val="ab"/>
    <w:link w:val="ac"/>
    <w:qFormat/>
    <w:rsid w:val="00641B0C"/>
    <w:pPr>
      <w:widowControl/>
      <w:suppressAutoHyphens/>
      <w:jc w:val="center"/>
    </w:pPr>
    <w:rPr>
      <w:b/>
      <w:bCs/>
      <w:color w:val="auto"/>
      <w:sz w:val="28"/>
      <w:lang w:eastAsia="ar-SA" w:bidi="ar-SA"/>
    </w:rPr>
  </w:style>
  <w:style w:type="character" w:customStyle="1" w:styleId="ac">
    <w:name w:val="Подзаголовок Знак"/>
    <w:basedOn w:val="a0"/>
    <w:link w:val="a9"/>
    <w:rsid w:val="00641B0C"/>
    <w:rPr>
      <w:b/>
      <w:bCs/>
      <w:sz w:val="28"/>
      <w:lang w:eastAsia="ar-SA" w:bidi="ar-SA"/>
    </w:rPr>
  </w:style>
  <w:style w:type="paragraph" w:styleId="ab">
    <w:name w:val="Body Text"/>
    <w:basedOn w:val="a"/>
    <w:link w:val="ad"/>
    <w:uiPriority w:val="99"/>
    <w:semiHidden/>
    <w:unhideWhenUsed/>
    <w:rsid w:val="00641B0C"/>
    <w:pPr>
      <w:spacing w:after="120"/>
    </w:pPr>
  </w:style>
  <w:style w:type="character" w:customStyle="1" w:styleId="ad">
    <w:name w:val="Основной текст Знак"/>
    <w:basedOn w:val="a0"/>
    <w:link w:val="ab"/>
    <w:uiPriority w:val="99"/>
    <w:semiHidden/>
    <w:rsid w:val="00641B0C"/>
    <w:rPr>
      <w:color w:val="000000"/>
    </w:rPr>
  </w:style>
  <w:style w:type="character" w:customStyle="1" w:styleId="20">
    <w:name w:val="Заголовок 2 Знак"/>
    <w:basedOn w:val="a0"/>
    <w:link w:val="2"/>
    <w:semiHidden/>
    <w:rsid w:val="00473687"/>
    <w:rPr>
      <w:rFonts w:ascii="Cambria" w:hAnsi="Cambria"/>
      <w:b/>
      <w:bCs/>
      <w:i/>
      <w:iCs/>
      <w:sz w:val="28"/>
      <w:szCs w:val="28"/>
      <w:lang w:bidi="ar-SA"/>
    </w:rPr>
  </w:style>
  <w:style w:type="paragraph" w:styleId="ae">
    <w:name w:val="No Spacing"/>
    <w:uiPriority w:val="1"/>
    <w:qFormat/>
    <w:rsid w:val="00473687"/>
    <w:pPr>
      <w:widowControl/>
    </w:pPr>
    <w:rPr>
      <w:rFonts w:ascii="Calibri" w:hAnsi="Calibri"/>
      <w:sz w:val="22"/>
      <w:szCs w:val="22"/>
      <w:lang w:bidi="ar-SA"/>
    </w:rPr>
  </w:style>
  <w:style w:type="paragraph" w:styleId="af">
    <w:name w:val="Balloon Text"/>
    <w:basedOn w:val="a"/>
    <w:link w:val="af0"/>
    <w:uiPriority w:val="99"/>
    <w:semiHidden/>
    <w:unhideWhenUsed/>
    <w:rsid w:val="006F687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F687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5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</TotalTime>
  <Pages>7</Pages>
  <Words>2566</Words>
  <Characters>14630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27</cp:revision>
  <dcterms:created xsi:type="dcterms:W3CDTF">2025-09-18T07:58:00Z</dcterms:created>
  <dcterms:modified xsi:type="dcterms:W3CDTF">2025-11-01T08:23:00Z</dcterms:modified>
</cp:coreProperties>
</file>