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D2600B" w:rsidRDefault="00DA232B" w:rsidP="00997E79">
      <w:pPr>
        <w:jc w:val="center"/>
        <w:rPr>
          <w:sz w:val="28"/>
          <w:szCs w:val="28"/>
        </w:rPr>
      </w:pPr>
      <w:r w:rsidRPr="00D2600B">
        <w:rPr>
          <w:sz w:val="28"/>
          <w:szCs w:val="28"/>
          <w:u w:val="single"/>
        </w:rPr>
        <w:t>ЗАКЛЮЧЕНИЕ</w:t>
      </w:r>
    </w:p>
    <w:p w:rsidR="00DA232B" w:rsidRPr="00D2600B" w:rsidRDefault="00DA232B" w:rsidP="00997E79">
      <w:pPr>
        <w:snapToGrid w:val="0"/>
        <w:jc w:val="center"/>
        <w:rPr>
          <w:sz w:val="28"/>
          <w:szCs w:val="28"/>
        </w:rPr>
      </w:pPr>
      <w:r w:rsidRPr="00D2600B">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9633C1" w:rsidRDefault="00B7712D" w:rsidP="009633C1">
      <w:pPr>
        <w:tabs>
          <w:tab w:val="left" w:pos="567"/>
          <w:tab w:val="left" w:pos="709"/>
          <w:tab w:val="left" w:pos="851"/>
          <w:tab w:val="left" w:pos="7938"/>
          <w:tab w:val="left" w:pos="8222"/>
          <w:tab w:val="left" w:pos="8505"/>
        </w:tabs>
        <w:ind w:right="991"/>
        <w:jc w:val="center"/>
        <w:rPr>
          <w:rFonts w:eastAsia="Microsoft Sans Serif"/>
          <w:b/>
          <w:sz w:val="28"/>
          <w:szCs w:val="28"/>
          <w:lang w:bidi="ru-RU"/>
        </w:rPr>
      </w:pPr>
      <w:r w:rsidRPr="00D2600B">
        <w:rPr>
          <w:color w:val="000000"/>
        </w:rPr>
        <w:t>«</w:t>
      </w:r>
      <w:r w:rsidR="009633C1">
        <w:rPr>
          <w:rFonts w:eastAsia="Microsoft Sans Serif"/>
          <w:b/>
          <w:sz w:val="28"/>
          <w:szCs w:val="28"/>
          <w:lang w:bidi="ru-RU"/>
        </w:rPr>
        <w:t xml:space="preserve">О внесении изменений в постановление администрации Скобелевского сельского поселения Гулькевичского района </w:t>
      </w:r>
    </w:p>
    <w:p w:rsidR="009633C1" w:rsidRDefault="009633C1" w:rsidP="009633C1">
      <w:pPr>
        <w:tabs>
          <w:tab w:val="left" w:pos="567"/>
          <w:tab w:val="left" w:pos="709"/>
          <w:tab w:val="left" w:pos="851"/>
          <w:tab w:val="left" w:pos="7938"/>
        </w:tabs>
        <w:ind w:right="991"/>
        <w:jc w:val="center"/>
        <w:rPr>
          <w:rFonts w:eastAsia="Microsoft Sans Serif"/>
          <w:b/>
          <w:sz w:val="28"/>
          <w:szCs w:val="28"/>
          <w:lang w:bidi="ru-RU"/>
        </w:rPr>
      </w:pPr>
      <w:r>
        <w:rPr>
          <w:rFonts w:eastAsia="Microsoft Sans Serif"/>
          <w:b/>
          <w:sz w:val="28"/>
          <w:szCs w:val="28"/>
          <w:lang w:bidi="ru-RU"/>
        </w:rPr>
        <w:t>от 19 апреля 2024 г. № 21 «</w:t>
      </w:r>
      <w:r w:rsidRPr="007346B3">
        <w:rPr>
          <w:rFonts w:eastAsia="Microsoft Sans Serif"/>
          <w:b/>
          <w:sz w:val="28"/>
          <w:szCs w:val="28"/>
          <w:lang w:bidi="ru-RU"/>
        </w:rPr>
        <w:t>Об утверждении Порядка</w:t>
      </w:r>
    </w:p>
    <w:p w:rsidR="009633C1" w:rsidRDefault="009633C1" w:rsidP="009633C1">
      <w:pPr>
        <w:tabs>
          <w:tab w:val="left" w:pos="284"/>
          <w:tab w:val="left" w:pos="567"/>
          <w:tab w:val="left" w:pos="709"/>
          <w:tab w:val="left" w:pos="851"/>
          <w:tab w:val="left" w:pos="7938"/>
          <w:tab w:val="left" w:pos="8080"/>
          <w:tab w:val="left" w:pos="8364"/>
          <w:tab w:val="left" w:pos="8505"/>
        </w:tabs>
        <w:ind w:right="991"/>
        <w:jc w:val="center"/>
        <w:rPr>
          <w:rFonts w:eastAsia="Microsoft Sans Serif"/>
          <w:b/>
          <w:sz w:val="28"/>
          <w:szCs w:val="28"/>
          <w:lang w:bidi="ru-RU"/>
        </w:rPr>
      </w:pPr>
      <w:r>
        <w:rPr>
          <w:rFonts w:eastAsia="Microsoft Sans Serif"/>
          <w:b/>
          <w:sz w:val="28"/>
          <w:szCs w:val="28"/>
          <w:lang w:bidi="ru-RU"/>
        </w:rPr>
        <w:t xml:space="preserve">обращения с временными конструкциями, размещенными на территории Скобелевского сельского поселения </w:t>
      </w:r>
    </w:p>
    <w:p w:rsidR="009633C1" w:rsidRDefault="009633C1" w:rsidP="009633C1">
      <w:pPr>
        <w:tabs>
          <w:tab w:val="left" w:pos="284"/>
          <w:tab w:val="left" w:pos="567"/>
          <w:tab w:val="left" w:pos="709"/>
          <w:tab w:val="left" w:pos="851"/>
          <w:tab w:val="left" w:pos="7938"/>
          <w:tab w:val="left" w:pos="8505"/>
        </w:tabs>
        <w:ind w:right="991"/>
        <w:jc w:val="center"/>
        <w:rPr>
          <w:rFonts w:eastAsia="Microsoft Sans Serif"/>
          <w:b/>
          <w:sz w:val="28"/>
          <w:szCs w:val="28"/>
          <w:lang w:bidi="ru-RU"/>
        </w:rPr>
      </w:pPr>
      <w:r>
        <w:rPr>
          <w:rFonts w:eastAsia="Microsoft Sans Serif"/>
          <w:b/>
          <w:sz w:val="28"/>
          <w:szCs w:val="28"/>
          <w:lang w:bidi="ru-RU"/>
        </w:rPr>
        <w:t xml:space="preserve">Гулькевичского района с нарушением порядка </w:t>
      </w:r>
    </w:p>
    <w:p w:rsidR="009633C1" w:rsidRDefault="009633C1" w:rsidP="009633C1">
      <w:pPr>
        <w:tabs>
          <w:tab w:val="left" w:pos="284"/>
          <w:tab w:val="left" w:pos="567"/>
          <w:tab w:val="left" w:pos="709"/>
          <w:tab w:val="left" w:pos="851"/>
          <w:tab w:val="left" w:pos="7938"/>
          <w:tab w:val="left" w:pos="8222"/>
          <w:tab w:val="left" w:pos="8505"/>
        </w:tabs>
        <w:ind w:right="991"/>
        <w:jc w:val="center"/>
        <w:rPr>
          <w:rFonts w:eastAsia="Microsoft Sans Serif"/>
          <w:b/>
          <w:sz w:val="28"/>
          <w:szCs w:val="28"/>
          <w:lang w:bidi="ru-RU"/>
        </w:rPr>
      </w:pPr>
      <w:r>
        <w:rPr>
          <w:rFonts w:eastAsia="Microsoft Sans Serif"/>
          <w:b/>
          <w:sz w:val="28"/>
          <w:szCs w:val="28"/>
          <w:lang w:bidi="ru-RU"/>
        </w:rPr>
        <w:t xml:space="preserve">предоставления и (или) использования </w:t>
      </w:r>
      <w:proofErr w:type="gramStart"/>
      <w:r>
        <w:rPr>
          <w:rFonts w:eastAsia="Microsoft Sans Serif"/>
          <w:b/>
          <w:sz w:val="28"/>
          <w:szCs w:val="28"/>
          <w:lang w:bidi="ru-RU"/>
        </w:rPr>
        <w:t>земельных</w:t>
      </w:r>
      <w:proofErr w:type="gramEnd"/>
      <w:r>
        <w:rPr>
          <w:rFonts w:eastAsia="Microsoft Sans Serif"/>
          <w:b/>
          <w:sz w:val="28"/>
          <w:szCs w:val="28"/>
          <w:lang w:bidi="ru-RU"/>
        </w:rPr>
        <w:t xml:space="preserve"> </w:t>
      </w:r>
    </w:p>
    <w:p w:rsidR="009633C1" w:rsidRDefault="009633C1" w:rsidP="009633C1">
      <w:pPr>
        <w:tabs>
          <w:tab w:val="left" w:pos="142"/>
          <w:tab w:val="left" w:pos="284"/>
          <w:tab w:val="left" w:pos="567"/>
          <w:tab w:val="left" w:pos="709"/>
          <w:tab w:val="left" w:pos="851"/>
          <w:tab w:val="left" w:pos="7938"/>
          <w:tab w:val="left" w:pos="8080"/>
          <w:tab w:val="left" w:pos="8222"/>
          <w:tab w:val="left" w:pos="8505"/>
        </w:tabs>
        <w:ind w:right="991"/>
        <w:jc w:val="center"/>
        <w:rPr>
          <w:rFonts w:eastAsia="Microsoft Sans Serif"/>
          <w:b/>
          <w:sz w:val="28"/>
          <w:szCs w:val="28"/>
          <w:lang w:bidi="ru-RU"/>
        </w:rPr>
      </w:pPr>
      <w:r>
        <w:rPr>
          <w:rFonts w:eastAsia="Microsoft Sans Serif"/>
          <w:b/>
          <w:sz w:val="28"/>
          <w:szCs w:val="28"/>
          <w:lang w:bidi="ru-RU"/>
        </w:rPr>
        <w:t xml:space="preserve">участков, установленного действующим законодательством Российской Федерации, либо Правил благоустройства </w:t>
      </w:r>
    </w:p>
    <w:p w:rsidR="009633C1" w:rsidRDefault="009633C1" w:rsidP="009633C1">
      <w:pPr>
        <w:tabs>
          <w:tab w:val="left" w:pos="142"/>
          <w:tab w:val="left" w:pos="284"/>
          <w:tab w:val="left" w:pos="567"/>
          <w:tab w:val="left" w:pos="709"/>
          <w:tab w:val="left" w:pos="851"/>
          <w:tab w:val="left" w:pos="7938"/>
          <w:tab w:val="left" w:pos="8080"/>
          <w:tab w:val="left" w:pos="8222"/>
          <w:tab w:val="left" w:pos="8505"/>
        </w:tabs>
        <w:ind w:right="991"/>
        <w:jc w:val="center"/>
        <w:rPr>
          <w:rFonts w:eastAsia="Microsoft Sans Serif"/>
          <w:b/>
          <w:sz w:val="28"/>
          <w:szCs w:val="28"/>
          <w:lang w:bidi="ru-RU"/>
        </w:rPr>
      </w:pPr>
      <w:r>
        <w:rPr>
          <w:rFonts w:eastAsia="Microsoft Sans Serif"/>
          <w:b/>
          <w:sz w:val="28"/>
          <w:szCs w:val="28"/>
          <w:lang w:bidi="ru-RU"/>
        </w:rPr>
        <w:t xml:space="preserve">территории Скобелевского сельского поселения </w:t>
      </w:r>
    </w:p>
    <w:p w:rsidR="009633C1" w:rsidRPr="00A10F9C" w:rsidRDefault="009633C1" w:rsidP="009633C1">
      <w:pPr>
        <w:tabs>
          <w:tab w:val="left" w:pos="142"/>
          <w:tab w:val="left" w:pos="284"/>
          <w:tab w:val="left" w:pos="567"/>
          <w:tab w:val="left" w:pos="709"/>
          <w:tab w:val="left" w:pos="851"/>
          <w:tab w:val="left" w:pos="7938"/>
          <w:tab w:val="left" w:pos="8080"/>
          <w:tab w:val="left" w:pos="8222"/>
          <w:tab w:val="left" w:pos="8505"/>
        </w:tabs>
        <w:ind w:right="991"/>
        <w:jc w:val="center"/>
        <w:rPr>
          <w:b/>
          <w:color w:val="000000"/>
          <w:szCs w:val="28"/>
          <w:lang w:eastAsia="zh-CN" w:bidi="hi-IN"/>
        </w:rPr>
      </w:pPr>
      <w:r>
        <w:rPr>
          <w:rFonts w:eastAsia="Microsoft Sans Serif"/>
          <w:b/>
          <w:sz w:val="28"/>
          <w:szCs w:val="28"/>
          <w:lang w:bidi="ru-RU"/>
        </w:rPr>
        <w:t>Гулькевичского района»</w:t>
      </w:r>
    </w:p>
    <w:p w:rsidR="00DA232B" w:rsidRPr="00D2600B" w:rsidRDefault="00DA232B" w:rsidP="009C63F8">
      <w:pPr>
        <w:jc w:val="center"/>
        <w:rPr>
          <w:sz w:val="28"/>
          <w:szCs w:val="28"/>
        </w:rPr>
      </w:pPr>
    </w:p>
    <w:p w:rsidR="00DA232B" w:rsidRPr="00D2600B" w:rsidRDefault="00DA232B" w:rsidP="009C09B5">
      <w:pPr>
        <w:ind w:firstLine="709"/>
        <w:jc w:val="both"/>
        <w:rPr>
          <w:sz w:val="28"/>
          <w:szCs w:val="28"/>
        </w:rPr>
      </w:pPr>
    </w:p>
    <w:p w:rsidR="009C09B5" w:rsidRDefault="00DA232B" w:rsidP="009C09B5">
      <w:pPr>
        <w:widowControl w:val="0"/>
        <w:autoSpaceDE w:val="0"/>
        <w:jc w:val="both"/>
        <w:rPr>
          <w:sz w:val="28"/>
          <w:szCs w:val="28"/>
        </w:rPr>
      </w:pPr>
      <w:r w:rsidRPr="00D2600B">
        <w:rPr>
          <w:sz w:val="28"/>
          <w:szCs w:val="28"/>
        </w:rPr>
        <w:t>«</w:t>
      </w:r>
      <w:r w:rsidR="00D2600B" w:rsidRPr="00D2600B">
        <w:rPr>
          <w:sz w:val="28"/>
          <w:szCs w:val="28"/>
        </w:rPr>
        <w:t>1</w:t>
      </w:r>
      <w:r w:rsidR="00E93AD9">
        <w:rPr>
          <w:sz w:val="28"/>
          <w:szCs w:val="28"/>
        </w:rPr>
        <w:t>4</w:t>
      </w:r>
      <w:r w:rsidRPr="00D2600B">
        <w:rPr>
          <w:sz w:val="28"/>
          <w:szCs w:val="28"/>
        </w:rPr>
        <w:t>»</w:t>
      </w:r>
      <w:r w:rsidR="00E93AD9">
        <w:rPr>
          <w:sz w:val="28"/>
          <w:szCs w:val="28"/>
        </w:rPr>
        <w:t xml:space="preserve"> июля</w:t>
      </w:r>
      <w:r w:rsidR="001E6835" w:rsidRPr="00D2600B">
        <w:rPr>
          <w:sz w:val="28"/>
          <w:szCs w:val="28"/>
        </w:rPr>
        <w:t xml:space="preserve"> </w:t>
      </w:r>
      <w:r w:rsidRPr="00D2600B">
        <w:rPr>
          <w:sz w:val="28"/>
          <w:szCs w:val="28"/>
        </w:rPr>
        <w:t>202</w:t>
      </w:r>
      <w:r w:rsidR="009C63F8" w:rsidRPr="00D2600B">
        <w:rPr>
          <w:sz w:val="28"/>
          <w:szCs w:val="28"/>
        </w:rPr>
        <w:t>5</w:t>
      </w:r>
      <w:r w:rsidRPr="00D2600B">
        <w:rPr>
          <w:sz w:val="28"/>
          <w:szCs w:val="28"/>
        </w:rPr>
        <w:t xml:space="preserve"> года                          № </w:t>
      </w:r>
      <w:r w:rsidR="009633C1">
        <w:rPr>
          <w:sz w:val="28"/>
          <w:szCs w:val="28"/>
        </w:rPr>
        <w:t>9</w:t>
      </w:r>
      <w:r w:rsidRPr="00D2600B">
        <w:rPr>
          <w:sz w:val="28"/>
          <w:szCs w:val="28"/>
        </w:rPr>
        <w:t xml:space="preserve">                         станица Скобелевская</w:t>
      </w:r>
    </w:p>
    <w:p w:rsidR="009C09B5" w:rsidRDefault="009C09B5" w:rsidP="009C09B5">
      <w:pPr>
        <w:widowControl w:val="0"/>
        <w:autoSpaceDE w:val="0"/>
        <w:jc w:val="both"/>
        <w:rPr>
          <w:sz w:val="28"/>
          <w:szCs w:val="28"/>
        </w:rPr>
      </w:pPr>
    </w:p>
    <w:p w:rsidR="000746DC" w:rsidRPr="00607442" w:rsidRDefault="00DA232B" w:rsidP="00607442">
      <w:pPr>
        <w:tabs>
          <w:tab w:val="left" w:pos="567"/>
          <w:tab w:val="left" w:pos="709"/>
          <w:tab w:val="left" w:pos="851"/>
          <w:tab w:val="left" w:pos="7938"/>
          <w:tab w:val="left" w:pos="8222"/>
          <w:tab w:val="left" w:pos="8505"/>
        </w:tabs>
        <w:ind w:right="-1" w:firstLine="709"/>
        <w:jc w:val="both"/>
        <w:rPr>
          <w:rFonts w:eastAsia="Microsoft Sans Serif"/>
          <w:sz w:val="28"/>
          <w:szCs w:val="28"/>
          <w:lang w:bidi="ru-RU"/>
        </w:rPr>
      </w:pPr>
      <w:proofErr w:type="gramStart"/>
      <w:r w:rsidRPr="00607442">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607442">
          <w:rPr>
            <w:sz w:val="28"/>
            <w:szCs w:val="28"/>
          </w:rPr>
          <w:t>2009 г</w:t>
        </w:r>
      </w:smartTag>
      <w:r w:rsidRPr="00607442">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w:t>
      </w:r>
      <w:r w:rsidR="00E34997">
        <w:rPr>
          <w:sz w:val="28"/>
          <w:szCs w:val="28"/>
        </w:rPr>
        <w:t xml:space="preserve">г. </w:t>
      </w:r>
      <w:bookmarkStart w:id="0" w:name="_GoBack"/>
      <w:bookmarkEnd w:id="0"/>
      <w:r w:rsidRPr="00607442">
        <w:rPr>
          <w:sz w:val="28"/>
          <w:szCs w:val="28"/>
        </w:rPr>
        <w:t>№ 64 «Об утверждении порядка проведения антикоррупционной экспертизы муниципальных правовых актов и проектов муниципальных правовых актов</w:t>
      </w:r>
      <w:proofErr w:type="gramEnd"/>
      <w:r w:rsidRPr="00607442">
        <w:rPr>
          <w:sz w:val="28"/>
          <w:szCs w:val="28"/>
        </w:rPr>
        <w:t xml:space="preserve"> </w:t>
      </w:r>
      <w:proofErr w:type="gramStart"/>
      <w:r w:rsidRPr="00607442">
        <w:rPr>
          <w:sz w:val="28"/>
          <w:szCs w:val="28"/>
        </w:rPr>
        <w:t xml:space="preserve">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607442">
        <w:rPr>
          <w:color w:val="000000"/>
          <w:sz w:val="28"/>
          <w:szCs w:val="28"/>
        </w:rPr>
        <w:t>«</w:t>
      </w:r>
      <w:r w:rsidR="000746DC" w:rsidRPr="00607442">
        <w:rPr>
          <w:rFonts w:eastAsia="Microsoft Sans Serif"/>
          <w:sz w:val="28"/>
          <w:szCs w:val="28"/>
          <w:lang w:bidi="ru-RU"/>
        </w:rPr>
        <w:t>О внесении изменений в постановление администрации Скобелевского сельского поселения Гулькевичского района от 19 апреля</w:t>
      </w:r>
      <w:proofErr w:type="gramEnd"/>
      <w:r w:rsidR="000746DC" w:rsidRPr="00607442">
        <w:rPr>
          <w:rFonts w:eastAsia="Microsoft Sans Serif"/>
          <w:sz w:val="28"/>
          <w:szCs w:val="28"/>
          <w:lang w:bidi="ru-RU"/>
        </w:rPr>
        <w:t xml:space="preserve"> 2024 г. № 21 «Об утверждении Порядка</w:t>
      </w:r>
      <w:r w:rsidR="00607442">
        <w:rPr>
          <w:rFonts w:eastAsia="Microsoft Sans Serif"/>
          <w:sz w:val="28"/>
          <w:szCs w:val="28"/>
          <w:lang w:bidi="ru-RU"/>
        </w:rPr>
        <w:t xml:space="preserve"> </w:t>
      </w:r>
      <w:r w:rsidR="000746DC" w:rsidRPr="00607442">
        <w:rPr>
          <w:rFonts w:eastAsia="Microsoft Sans Serif"/>
          <w:sz w:val="28"/>
          <w:szCs w:val="28"/>
          <w:lang w:bidi="ru-RU"/>
        </w:rPr>
        <w:t xml:space="preserve">обращения с временными конструкциями, размещенными на территории Скобелевского сельского поселения Гулькевичского района с нарушением порядка предоставления и (или) использования земельных участков, установленного действующим законодательством Российской Федерации, либо Правил благоустройства территории Скобелевского сельского поселения </w:t>
      </w:r>
    </w:p>
    <w:p w:rsidR="00DA232B" w:rsidRPr="00607442" w:rsidRDefault="000746DC" w:rsidP="00607442">
      <w:pPr>
        <w:tabs>
          <w:tab w:val="left" w:pos="142"/>
          <w:tab w:val="left" w:pos="284"/>
          <w:tab w:val="left" w:pos="567"/>
          <w:tab w:val="left" w:pos="709"/>
          <w:tab w:val="left" w:pos="851"/>
          <w:tab w:val="left" w:pos="7938"/>
          <w:tab w:val="left" w:pos="8080"/>
          <w:tab w:val="left" w:pos="8222"/>
          <w:tab w:val="left" w:pos="8505"/>
        </w:tabs>
        <w:ind w:right="-1" w:firstLine="709"/>
        <w:jc w:val="both"/>
        <w:rPr>
          <w:color w:val="000000"/>
          <w:sz w:val="28"/>
          <w:szCs w:val="28"/>
          <w:lang w:eastAsia="zh-CN" w:bidi="hi-IN"/>
        </w:rPr>
      </w:pPr>
      <w:r w:rsidRPr="00607442">
        <w:rPr>
          <w:rFonts w:eastAsia="Microsoft Sans Serif"/>
          <w:sz w:val="28"/>
          <w:szCs w:val="28"/>
          <w:lang w:bidi="ru-RU"/>
        </w:rPr>
        <w:t>Гулькевичского района</w:t>
      </w:r>
      <w:r w:rsidR="00D2600B" w:rsidRPr="00607442">
        <w:rPr>
          <w:bCs/>
          <w:sz w:val="28"/>
          <w:szCs w:val="28"/>
        </w:rPr>
        <w:t>»</w:t>
      </w:r>
      <w:r w:rsidR="00D2600B" w:rsidRPr="00607442">
        <w:rPr>
          <w:sz w:val="28"/>
          <w:szCs w:val="28"/>
        </w:rPr>
        <w:t xml:space="preserve"> </w:t>
      </w:r>
      <w:r w:rsidR="00DA232B" w:rsidRPr="00607442">
        <w:rPr>
          <w:sz w:val="28"/>
          <w:szCs w:val="28"/>
        </w:rPr>
        <w:t xml:space="preserve">(далее – проект постановления), </w:t>
      </w:r>
      <w:r w:rsidR="00D2600B" w:rsidRPr="00607442">
        <w:rPr>
          <w:sz w:val="28"/>
          <w:szCs w:val="28"/>
        </w:rPr>
        <w:t xml:space="preserve">4 </w:t>
      </w:r>
      <w:r w:rsidR="00895E56" w:rsidRPr="00607442">
        <w:rPr>
          <w:sz w:val="28"/>
          <w:szCs w:val="28"/>
        </w:rPr>
        <w:t>ию</w:t>
      </w:r>
      <w:r w:rsidR="00D2600B" w:rsidRPr="00607442">
        <w:rPr>
          <w:sz w:val="28"/>
          <w:szCs w:val="28"/>
        </w:rPr>
        <w:t>ля</w:t>
      </w:r>
      <w:r w:rsidR="000030BE" w:rsidRPr="00607442">
        <w:rPr>
          <w:sz w:val="28"/>
          <w:szCs w:val="28"/>
        </w:rPr>
        <w:t xml:space="preserve"> </w:t>
      </w:r>
      <w:r w:rsidR="00DA232B" w:rsidRPr="00607442">
        <w:rPr>
          <w:sz w:val="28"/>
          <w:szCs w:val="28"/>
        </w:rPr>
        <w:t>202</w:t>
      </w:r>
      <w:r w:rsidR="000030BE" w:rsidRPr="00607442">
        <w:rPr>
          <w:sz w:val="28"/>
          <w:szCs w:val="28"/>
        </w:rPr>
        <w:t>5</w:t>
      </w:r>
      <w:r w:rsidR="00DA232B" w:rsidRPr="00607442">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607442" w:rsidRDefault="00DA232B" w:rsidP="00607442">
      <w:pPr>
        <w:widowControl w:val="0"/>
        <w:ind w:right="-1" w:firstLine="709"/>
        <w:jc w:val="both"/>
        <w:rPr>
          <w:sz w:val="28"/>
          <w:szCs w:val="28"/>
        </w:rPr>
      </w:pPr>
      <w:r w:rsidRPr="00607442">
        <w:rPr>
          <w:sz w:val="28"/>
          <w:szCs w:val="28"/>
        </w:rPr>
        <w:lastRenderedPageBreak/>
        <w:t xml:space="preserve">В период с </w:t>
      </w:r>
      <w:r w:rsidR="00D2600B" w:rsidRPr="00607442">
        <w:rPr>
          <w:sz w:val="28"/>
          <w:szCs w:val="28"/>
        </w:rPr>
        <w:t xml:space="preserve">4 </w:t>
      </w:r>
      <w:r w:rsidR="00895E56" w:rsidRPr="00607442">
        <w:rPr>
          <w:sz w:val="28"/>
          <w:szCs w:val="28"/>
        </w:rPr>
        <w:t>ию</w:t>
      </w:r>
      <w:r w:rsidR="00D2600B" w:rsidRPr="00607442">
        <w:rPr>
          <w:sz w:val="28"/>
          <w:szCs w:val="28"/>
        </w:rPr>
        <w:t xml:space="preserve">ля </w:t>
      </w:r>
      <w:r w:rsidR="00A859FA" w:rsidRPr="00607442">
        <w:rPr>
          <w:sz w:val="28"/>
          <w:szCs w:val="28"/>
        </w:rPr>
        <w:t>202</w:t>
      </w:r>
      <w:r w:rsidR="000030BE" w:rsidRPr="00607442">
        <w:rPr>
          <w:sz w:val="28"/>
          <w:szCs w:val="28"/>
        </w:rPr>
        <w:t>5</w:t>
      </w:r>
      <w:r w:rsidR="00A859FA" w:rsidRPr="00607442">
        <w:rPr>
          <w:sz w:val="28"/>
          <w:szCs w:val="28"/>
        </w:rPr>
        <w:t xml:space="preserve"> </w:t>
      </w:r>
      <w:r w:rsidRPr="00607442">
        <w:rPr>
          <w:sz w:val="28"/>
          <w:szCs w:val="28"/>
        </w:rPr>
        <w:t xml:space="preserve">года по </w:t>
      </w:r>
      <w:r w:rsidR="00D2600B" w:rsidRPr="00607442">
        <w:rPr>
          <w:sz w:val="28"/>
          <w:szCs w:val="28"/>
        </w:rPr>
        <w:t>1</w:t>
      </w:r>
      <w:r w:rsidR="00895E56" w:rsidRPr="00607442">
        <w:rPr>
          <w:sz w:val="28"/>
          <w:szCs w:val="28"/>
        </w:rPr>
        <w:t>4</w:t>
      </w:r>
      <w:r w:rsidR="00D2600B" w:rsidRPr="00607442">
        <w:rPr>
          <w:sz w:val="28"/>
          <w:szCs w:val="28"/>
        </w:rPr>
        <w:t xml:space="preserve"> </w:t>
      </w:r>
      <w:r w:rsidR="00895E56" w:rsidRPr="00607442">
        <w:rPr>
          <w:sz w:val="28"/>
          <w:szCs w:val="28"/>
        </w:rPr>
        <w:t>ию</w:t>
      </w:r>
      <w:r w:rsidR="00D2600B" w:rsidRPr="00607442">
        <w:rPr>
          <w:sz w:val="28"/>
          <w:szCs w:val="28"/>
        </w:rPr>
        <w:t xml:space="preserve">ля </w:t>
      </w:r>
      <w:r w:rsidR="00A859FA" w:rsidRPr="00607442">
        <w:rPr>
          <w:sz w:val="28"/>
          <w:szCs w:val="28"/>
        </w:rPr>
        <w:t>202</w:t>
      </w:r>
      <w:r w:rsidR="000030BE" w:rsidRPr="00607442">
        <w:rPr>
          <w:sz w:val="28"/>
          <w:szCs w:val="28"/>
        </w:rPr>
        <w:t>5</w:t>
      </w:r>
      <w:r w:rsidR="00A859FA" w:rsidRPr="00607442">
        <w:rPr>
          <w:sz w:val="28"/>
          <w:szCs w:val="28"/>
        </w:rPr>
        <w:t xml:space="preserve"> </w:t>
      </w:r>
      <w:r w:rsidRPr="00607442">
        <w:rPr>
          <w:sz w:val="28"/>
          <w:szCs w:val="28"/>
        </w:rPr>
        <w:t>года заключений независимых экспертов по результатам антикоррупционной экспертизы не поступило.</w:t>
      </w:r>
    </w:p>
    <w:p w:rsidR="009C09B5" w:rsidRPr="00607442" w:rsidRDefault="00DA232B" w:rsidP="00607442">
      <w:pPr>
        <w:widowControl w:val="0"/>
        <w:ind w:right="-1" w:firstLine="709"/>
        <w:jc w:val="both"/>
        <w:rPr>
          <w:sz w:val="28"/>
          <w:szCs w:val="28"/>
        </w:rPr>
      </w:pPr>
      <w:r w:rsidRPr="00607442">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E34997" w:rsidRDefault="00DA232B" w:rsidP="00607442">
      <w:pPr>
        <w:tabs>
          <w:tab w:val="left" w:pos="567"/>
          <w:tab w:val="left" w:pos="709"/>
          <w:tab w:val="left" w:pos="851"/>
          <w:tab w:val="left" w:pos="7938"/>
          <w:tab w:val="left" w:pos="8222"/>
          <w:tab w:val="left" w:pos="8505"/>
        </w:tabs>
        <w:ind w:right="-1" w:firstLine="709"/>
        <w:jc w:val="both"/>
        <w:rPr>
          <w:color w:val="000000"/>
          <w:sz w:val="28"/>
          <w:szCs w:val="28"/>
          <w:lang w:eastAsia="zh-CN" w:bidi="hi-IN"/>
        </w:rPr>
      </w:pPr>
      <w:proofErr w:type="gramStart"/>
      <w:r w:rsidRPr="00607442">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607442">
          <w:rPr>
            <w:sz w:val="28"/>
            <w:szCs w:val="28"/>
          </w:rPr>
          <w:t>2009 г</w:t>
        </w:r>
      </w:smartTag>
      <w:r w:rsidRPr="00607442">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607442">
          <w:rPr>
            <w:sz w:val="28"/>
            <w:szCs w:val="28"/>
          </w:rPr>
          <w:t>2010 г</w:t>
        </w:r>
      </w:smartTag>
      <w:r w:rsidRPr="00607442">
        <w:rPr>
          <w:sz w:val="28"/>
          <w:szCs w:val="28"/>
        </w:rPr>
        <w:t>.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607442">
        <w:rPr>
          <w:sz w:val="28"/>
          <w:szCs w:val="28"/>
        </w:rPr>
        <w:t xml:space="preserve"> </w:t>
      </w:r>
      <w:proofErr w:type="gramStart"/>
      <w:r w:rsidRPr="00607442">
        <w:rPr>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607442">
        <w:rPr>
          <w:color w:val="000000"/>
          <w:sz w:val="28"/>
          <w:szCs w:val="28"/>
        </w:rPr>
        <w:t>«</w:t>
      </w:r>
      <w:r w:rsidR="000746DC" w:rsidRPr="00607442">
        <w:rPr>
          <w:rFonts w:eastAsia="Microsoft Sans Serif"/>
          <w:sz w:val="28"/>
          <w:szCs w:val="28"/>
          <w:lang w:bidi="ru-RU"/>
        </w:rPr>
        <w:t xml:space="preserve">О внесении изменений в постановление администрации Скобелевского сельского поселения Гулькевичского района </w:t>
      </w:r>
      <w:r w:rsidR="00E34997">
        <w:rPr>
          <w:rFonts w:eastAsia="Microsoft Sans Serif"/>
          <w:sz w:val="28"/>
          <w:szCs w:val="28"/>
          <w:lang w:bidi="ru-RU"/>
        </w:rPr>
        <w:t xml:space="preserve"> </w:t>
      </w:r>
      <w:r w:rsidR="000746DC" w:rsidRPr="00607442">
        <w:rPr>
          <w:rFonts w:eastAsia="Microsoft Sans Serif"/>
          <w:sz w:val="28"/>
          <w:szCs w:val="28"/>
          <w:lang w:bidi="ru-RU"/>
        </w:rPr>
        <w:t>от 19 апреля 2024 г. № 21 «Об утверждении Порядка</w:t>
      </w:r>
      <w:r w:rsidR="00607442">
        <w:rPr>
          <w:rFonts w:eastAsia="Microsoft Sans Serif"/>
          <w:sz w:val="28"/>
          <w:szCs w:val="28"/>
          <w:lang w:bidi="ru-RU"/>
        </w:rPr>
        <w:t xml:space="preserve"> </w:t>
      </w:r>
      <w:r w:rsidR="000746DC" w:rsidRPr="00607442">
        <w:rPr>
          <w:rFonts w:eastAsia="Microsoft Sans Serif"/>
          <w:sz w:val="28"/>
          <w:szCs w:val="28"/>
          <w:lang w:bidi="ru-RU"/>
        </w:rPr>
        <w:t>обращения с временными конструкциями, размещенными на территории</w:t>
      </w:r>
      <w:proofErr w:type="gramEnd"/>
      <w:r w:rsidR="000746DC" w:rsidRPr="00607442">
        <w:rPr>
          <w:rFonts w:eastAsia="Microsoft Sans Serif"/>
          <w:sz w:val="28"/>
          <w:szCs w:val="28"/>
          <w:lang w:bidi="ru-RU"/>
        </w:rPr>
        <w:t xml:space="preserve"> Скобелевского сельского поселения Гулькевичского района с нарушением порядка предоставления и (или) использования земельных участков, установленного действующим законодательством Российской Федерации, либо Правил благоустройства территории Скобелевского сельского поселения Гулькевичского района</w:t>
      </w:r>
      <w:r w:rsidR="00D2600B" w:rsidRPr="00E34997">
        <w:rPr>
          <w:bCs/>
          <w:sz w:val="28"/>
          <w:szCs w:val="28"/>
        </w:rPr>
        <w:t>»</w:t>
      </w:r>
      <w:r w:rsidR="00417C1F" w:rsidRPr="00E34997">
        <w:rPr>
          <w:color w:val="000000"/>
          <w:sz w:val="28"/>
          <w:szCs w:val="28"/>
        </w:rPr>
        <w:t xml:space="preserve"> </w:t>
      </w:r>
      <w:proofErr w:type="spellStart"/>
      <w:r w:rsidRPr="00E34997">
        <w:rPr>
          <w:sz w:val="28"/>
          <w:szCs w:val="28"/>
        </w:rPr>
        <w:t>коррупциогенные</w:t>
      </w:r>
      <w:proofErr w:type="spellEnd"/>
      <w:r w:rsidRPr="00E34997">
        <w:rPr>
          <w:sz w:val="28"/>
          <w:szCs w:val="28"/>
        </w:rPr>
        <w:t xml:space="preserve"> факторы отсутствуют.</w:t>
      </w:r>
    </w:p>
    <w:p w:rsidR="00DA232B" w:rsidRPr="00607442" w:rsidRDefault="00DA232B" w:rsidP="00607442">
      <w:pPr>
        <w:pStyle w:val="a3"/>
        <w:widowControl w:val="0"/>
        <w:suppressAutoHyphens/>
        <w:spacing w:before="0" w:after="0"/>
        <w:ind w:right="-1" w:firstLine="709"/>
        <w:jc w:val="both"/>
        <w:rPr>
          <w:sz w:val="28"/>
          <w:szCs w:val="28"/>
        </w:rPr>
      </w:pPr>
      <w:r w:rsidRPr="00607442">
        <w:rPr>
          <w:sz w:val="28"/>
          <w:szCs w:val="28"/>
        </w:rPr>
        <w:t>Проект нормативного правового акта может быть рекомендован для официального принятия.</w:t>
      </w:r>
    </w:p>
    <w:p w:rsidR="00DA232B" w:rsidRDefault="00DA232B" w:rsidP="009C09B5">
      <w:pPr>
        <w:pStyle w:val="a3"/>
        <w:widowControl w:val="0"/>
        <w:suppressAutoHyphens/>
        <w:spacing w:before="0" w:after="0"/>
        <w:ind w:firstLine="709"/>
        <w:jc w:val="both"/>
        <w:rPr>
          <w:sz w:val="28"/>
          <w:szCs w:val="28"/>
        </w:rPr>
      </w:pPr>
    </w:p>
    <w:p w:rsidR="007A160C" w:rsidRPr="00997E79" w:rsidRDefault="007A160C" w:rsidP="009C09B5">
      <w:pPr>
        <w:pStyle w:val="a3"/>
        <w:widowControl w:val="0"/>
        <w:suppressAutoHyphens/>
        <w:spacing w:before="0" w:after="0"/>
        <w:ind w:firstLine="709"/>
        <w:jc w:val="both"/>
        <w:rPr>
          <w:sz w:val="28"/>
          <w:szCs w:val="28"/>
        </w:rPr>
      </w:pPr>
    </w:p>
    <w:p w:rsidR="00DA232B" w:rsidRPr="00997E79" w:rsidRDefault="00DA232B" w:rsidP="009C09B5">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C09B5">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193A3F">
      <w:pPr>
        <w:widowControl w:val="0"/>
        <w:jc w:val="both"/>
        <w:rPr>
          <w:sz w:val="28"/>
          <w:szCs w:val="28"/>
        </w:rPr>
      </w:pPr>
      <w:r w:rsidRPr="00997E79">
        <w:rPr>
          <w:sz w:val="28"/>
          <w:szCs w:val="28"/>
        </w:rPr>
        <w:t>Гулькевичского района                                                                     М.А. Гавришова</w:t>
      </w:r>
    </w:p>
    <w:p w:rsidR="000C2C49" w:rsidRPr="00997E79" w:rsidRDefault="000C2C49" w:rsidP="009C09B5">
      <w:pPr>
        <w:ind w:firstLine="709"/>
        <w:jc w:val="both"/>
        <w:rPr>
          <w:sz w:val="28"/>
          <w:szCs w:val="28"/>
        </w:rPr>
      </w:pPr>
    </w:p>
    <w:sectPr w:rsidR="000C2C49" w:rsidRPr="00997E79" w:rsidSect="00193A3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60" w:rsidRDefault="00CB0E60" w:rsidP="00523089">
      <w:r>
        <w:separator/>
      </w:r>
    </w:p>
  </w:endnote>
  <w:endnote w:type="continuationSeparator" w:id="0">
    <w:p w:rsidR="00CB0E60" w:rsidRDefault="00CB0E60"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60" w:rsidRDefault="00CB0E60" w:rsidP="00523089">
      <w:r>
        <w:separator/>
      </w:r>
    </w:p>
  </w:footnote>
  <w:footnote w:type="continuationSeparator" w:id="0">
    <w:p w:rsidR="00CB0E60" w:rsidRDefault="00CB0E60"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FE5D58">
      <w:rPr>
        <w:noProof/>
      </w:rPr>
      <w:t>2</w:t>
    </w:r>
    <w:r>
      <w:rPr>
        <w:noProof/>
      </w:rPr>
      <w:fldChar w:fldCharType="end"/>
    </w:r>
  </w:p>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030BE"/>
    <w:rsid w:val="00010409"/>
    <w:rsid w:val="00012F7B"/>
    <w:rsid w:val="00016904"/>
    <w:rsid w:val="000169C3"/>
    <w:rsid w:val="00020A16"/>
    <w:rsid w:val="0002123E"/>
    <w:rsid w:val="00027D2F"/>
    <w:rsid w:val="000306A3"/>
    <w:rsid w:val="00041E2D"/>
    <w:rsid w:val="00044237"/>
    <w:rsid w:val="000518D7"/>
    <w:rsid w:val="0007007C"/>
    <w:rsid w:val="0007380F"/>
    <w:rsid w:val="000746DC"/>
    <w:rsid w:val="0008708C"/>
    <w:rsid w:val="000872DB"/>
    <w:rsid w:val="00087FA0"/>
    <w:rsid w:val="0009000D"/>
    <w:rsid w:val="0009310A"/>
    <w:rsid w:val="00095EFD"/>
    <w:rsid w:val="000A23B9"/>
    <w:rsid w:val="000A294B"/>
    <w:rsid w:val="000A39EF"/>
    <w:rsid w:val="000A5CF6"/>
    <w:rsid w:val="000A5D52"/>
    <w:rsid w:val="000B2F8E"/>
    <w:rsid w:val="000C2C49"/>
    <w:rsid w:val="000C4523"/>
    <w:rsid w:val="000C4E2B"/>
    <w:rsid w:val="000C75F6"/>
    <w:rsid w:val="000E21E6"/>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2CAC"/>
    <w:rsid w:val="0017453C"/>
    <w:rsid w:val="00176D32"/>
    <w:rsid w:val="001822BC"/>
    <w:rsid w:val="00184179"/>
    <w:rsid w:val="00185792"/>
    <w:rsid w:val="001875AF"/>
    <w:rsid w:val="00187D87"/>
    <w:rsid w:val="00193A3F"/>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B1479"/>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B4B9C"/>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17C1F"/>
    <w:rsid w:val="004401CA"/>
    <w:rsid w:val="0044217E"/>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016F"/>
    <w:rsid w:val="005D7626"/>
    <w:rsid w:val="00607442"/>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160C"/>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95E56"/>
    <w:rsid w:val="008A759A"/>
    <w:rsid w:val="008B326B"/>
    <w:rsid w:val="008B57DD"/>
    <w:rsid w:val="008C18CB"/>
    <w:rsid w:val="008C7766"/>
    <w:rsid w:val="008D26E4"/>
    <w:rsid w:val="008D2DE7"/>
    <w:rsid w:val="008D4381"/>
    <w:rsid w:val="008D5824"/>
    <w:rsid w:val="008E615A"/>
    <w:rsid w:val="008E636D"/>
    <w:rsid w:val="008E69C4"/>
    <w:rsid w:val="00900984"/>
    <w:rsid w:val="00901B83"/>
    <w:rsid w:val="00923FD7"/>
    <w:rsid w:val="009269C7"/>
    <w:rsid w:val="0093392D"/>
    <w:rsid w:val="00934C82"/>
    <w:rsid w:val="00935916"/>
    <w:rsid w:val="00935A54"/>
    <w:rsid w:val="00937983"/>
    <w:rsid w:val="00942080"/>
    <w:rsid w:val="009633C1"/>
    <w:rsid w:val="00965BBC"/>
    <w:rsid w:val="00984ACF"/>
    <w:rsid w:val="00985586"/>
    <w:rsid w:val="00985EB5"/>
    <w:rsid w:val="00991EC1"/>
    <w:rsid w:val="00992FDB"/>
    <w:rsid w:val="00996C14"/>
    <w:rsid w:val="00997E79"/>
    <w:rsid w:val="009A19B1"/>
    <w:rsid w:val="009A41FD"/>
    <w:rsid w:val="009B0E44"/>
    <w:rsid w:val="009B5CF3"/>
    <w:rsid w:val="009B693C"/>
    <w:rsid w:val="009C09B5"/>
    <w:rsid w:val="009C63F8"/>
    <w:rsid w:val="009C72E6"/>
    <w:rsid w:val="009D1694"/>
    <w:rsid w:val="009D42CF"/>
    <w:rsid w:val="009D57FA"/>
    <w:rsid w:val="009F2104"/>
    <w:rsid w:val="00A03C10"/>
    <w:rsid w:val="00A04391"/>
    <w:rsid w:val="00A05042"/>
    <w:rsid w:val="00A1446B"/>
    <w:rsid w:val="00A15347"/>
    <w:rsid w:val="00A16BAE"/>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5C9"/>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BE701B"/>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4C6"/>
    <w:rsid w:val="00C8273B"/>
    <w:rsid w:val="00C84594"/>
    <w:rsid w:val="00C846C7"/>
    <w:rsid w:val="00C9261E"/>
    <w:rsid w:val="00C961D8"/>
    <w:rsid w:val="00CA30EF"/>
    <w:rsid w:val="00CA5FBB"/>
    <w:rsid w:val="00CA6529"/>
    <w:rsid w:val="00CB0E60"/>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600B"/>
    <w:rsid w:val="00D27106"/>
    <w:rsid w:val="00D32DFF"/>
    <w:rsid w:val="00D34F51"/>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1A18"/>
    <w:rsid w:val="00DC7622"/>
    <w:rsid w:val="00DD3078"/>
    <w:rsid w:val="00DD470E"/>
    <w:rsid w:val="00DE0B7A"/>
    <w:rsid w:val="00DE53B9"/>
    <w:rsid w:val="00DF73E8"/>
    <w:rsid w:val="00E00F96"/>
    <w:rsid w:val="00E01BD6"/>
    <w:rsid w:val="00E07A7F"/>
    <w:rsid w:val="00E13674"/>
    <w:rsid w:val="00E34997"/>
    <w:rsid w:val="00E42A2B"/>
    <w:rsid w:val="00E46157"/>
    <w:rsid w:val="00E47701"/>
    <w:rsid w:val="00E51D0F"/>
    <w:rsid w:val="00E53031"/>
    <w:rsid w:val="00E5438E"/>
    <w:rsid w:val="00E54836"/>
    <w:rsid w:val="00E57BA9"/>
    <w:rsid w:val="00E6295A"/>
    <w:rsid w:val="00E73C8A"/>
    <w:rsid w:val="00E80B63"/>
    <w:rsid w:val="00E93AD9"/>
    <w:rsid w:val="00E9457C"/>
    <w:rsid w:val="00EA22AB"/>
    <w:rsid w:val="00EA6C0F"/>
    <w:rsid w:val="00EA76A4"/>
    <w:rsid w:val="00EC0FE0"/>
    <w:rsid w:val="00EE1AC9"/>
    <w:rsid w:val="00EE2BDC"/>
    <w:rsid w:val="00EF16BD"/>
    <w:rsid w:val="00EF1D8B"/>
    <w:rsid w:val="00EF46C0"/>
    <w:rsid w:val="00EF58FD"/>
    <w:rsid w:val="00F01244"/>
    <w:rsid w:val="00F03376"/>
    <w:rsid w:val="00F03BB0"/>
    <w:rsid w:val="00F06D08"/>
    <w:rsid w:val="00F216A2"/>
    <w:rsid w:val="00F27903"/>
    <w:rsid w:val="00F27F6F"/>
    <w:rsid w:val="00F32C2F"/>
    <w:rsid w:val="00F3513C"/>
    <w:rsid w:val="00F37901"/>
    <w:rsid w:val="00F441EA"/>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E5D58"/>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paragraph" w:customStyle="1" w:styleId="12">
    <w:name w:val="Заголовок1"/>
    <w:basedOn w:val="a"/>
    <w:next w:val="ac"/>
    <w:rsid w:val="00D2600B"/>
    <w:pPr>
      <w:keepNext/>
      <w:suppressAutoHyphens/>
      <w:spacing w:before="240" w:after="120"/>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329092717">
      <w:bodyDiv w:val="1"/>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244</cp:revision>
  <cp:lastPrinted>2024-07-05T10:37:00Z</cp:lastPrinted>
  <dcterms:created xsi:type="dcterms:W3CDTF">2017-01-31T11:48:00Z</dcterms:created>
  <dcterms:modified xsi:type="dcterms:W3CDTF">2025-08-06T12:15:00Z</dcterms:modified>
</cp:coreProperties>
</file>