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3D94" w14:textId="5DCF657E" w:rsidR="00965110" w:rsidRDefault="00DC4F3E" w:rsidP="00745799">
      <w:pPr>
        <w:pStyle w:val="a8"/>
        <w:rPr>
          <w:spacing w:val="16"/>
          <w:sz w:val="28"/>
          <w:szCs w:val="28"/>
        </w:rPr>
      </w:pPr>
      <w:r>
        <w:rPr>
          <w:noProof/>
          <w:spacing w:val="16"/>
          <w:sz w:val="28"/>
          <w:szCs w:val="28"/>
          <w:lang w:eastAsia="ru-RU"/>
        </w:rPr>
        <w:drawing>
          <wp:inline distT="0" distB="0" distL="0" distR="0" wp14:anchorId="30E37382" wp14:editId="20D31480">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14:paraId="0E9B2B4A" w14:textId="77777777" w:rsidR="00497D89" w:rsidRDefault="00BF2FCD" w:rsidP="00497D89">
      <w:pPr>
        <w:pStyle w:val="a8"/>
        <w:rPr>
          <w:spacing w:val="16"/>
          <w:sz w:val="28"/>
          <w:szCs w:val="28"/>
        </w:rPr>
      </w:pPr>
      <w:r>
        <w:rPr>
          <w:spacing w:val="16"/>
          <w:sz w:val="28"/>
          <w:szCs w:val="28"/>
        </w:rPr>
        <w:t>АДМИНИСТРАЦИЯ</w:t>
      </w:r>
      <w:r w:rsidR="00497D89">
        <w:rPr>
          <w:spacing w:val="16"/>
          <w:sz w:val="28"/>
          <w:szCs w:val="28"/>
        </w:rPr>
        <w:t xml:space="preserve"> СКОБЕЛЕВСКОГО </w:t>
      </w:r>
    </w:p>
    <w:p w14:paraId="71D86529" w14:textId="77777777" w:rsidR="00497D89" w:rsidRDefault="00497D89" w:rsidP="00497D89">
      <w:pPr>
        <w:pStyle w:val="a9"/>
        <w:rPr>
          <w:spacing w:val="16"/>
          <w:szCs w:val="28"/>
        </w:rPr>
      </w:pPr>
      <w:r>
        <w:rPr>
          <w:spacing w:val="16"/>
          <w:szCs w:val="28"/>
        </w:rPr>
        <w:t>СЕЛЬСКОГО ПОСЕЛЕНИЯ ГУЛЬКЕВИЧСКОГО РАЙОНА</w:t>
      </w:r>
    </w:p>
    <w:p w14:paraId="15ADC757" w14:textId="77777777" w:rsidR="00497D89" w:rsidRDefault="00497D89" w:rsidP="00497D89">
      <w:pPr>
        <w:pStyle w:val="a6"/>
        <w:spacing w:after="0"/>
        <w:rPr>
          <w:b/>
          <w:bCs/>
          <w:spacing w:val="16"/>
          <w:sz w:val="6"/>
          <w:szCs w:val="28"/>
        </w:rPr>
      </w:pPr>
    </w:p>
    <w:p w14:paraId="46C50861" w14:textId="77777777" w:rsidR="00BF2FCD" w:rsidRDefault="00BF2FCD" w:rsidP="00497D89">
      <w:pPr>
        <w:pStyle w:val="10"/>
        <w:spacing w:before="0" w:after="0"/>
        <w:jc w:val="center"/>
        <w:rPr>
          <w:rFonts w:ascii="Times New Roman" w:eastAsia="Times New Roman" w:hAnsi="Times New Roman" w:cs="Times New Roman"/>
          <w:b/>
          <w:bCs/>
          <w:spacing w:val="16"/>
          <w:sz w:val="32"/>
          <w:szCs w:val="32"/>
        </w:rPr>
      </w:pPr>
    </w:p>
    <w:p w14:paraId="0FDF5EC9" w14:textId="77777777" w:rsidR="00497D89" w:rsidRPr="00B12A3C" w:rsidRDefault="00BF2FCD" w:rsidP="00497D89">
      <w:pPr>
        <w:pStyle w:val="10"/>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ПОСТАНОВЛЕНИЕ</w:t>
      </w:r>
    </w:p>
    <w:p w14:paraId="07440DEE" w14:textId="51AA3FEB" w:rsidR="00497D89" w:rsidRDefault="00497D89" w:rsidP="00497D89">
      <w:pPr>
        <w:jc w:val="center"/>
        <w:rPr>
          <w:b/>
          <w:bCs/>
        </w:rPr>
      </w:pPr>
    </w:p>
    <w:p w14:paraId="58D70CD2" w14:textId="3CE6864F" w:rsidR="00497D89" w:rsidRPr="00E11779" w:rsidRDefault="00497D89" w:rsidP="00497D89">
      <w:pPr>
        <w:jc w:val="both"/>
        <w:rPr>
          <w:bCs/>
          <w:sz w:val="28"/>
          <w:szCs w:val="28"/>
          <w:u w:val="single"/>
        </w:rPr>
      </w:pPr>
      <w:r>
        <w:rPr>
          <w:bCs/>
        </w:rPr>
        <w:t>о</w:t>
      </w:r>
      <w:r w:rsidRPr="00B20EAB">
        <w:rPr>
          <w:bCs/>
        </w:rPr>
        <w:t>т</w:t>
      </w:r>
      <w:r>
        <w:rPr>
          <w:bCs/>
        </w:rPr>
        <w:t xml:space="preserve"> </w:t>
      </w:r>
      <w:r w:rsidR="005C5CD3">
        <w:rPr>
          <w:bCs/>
          <w:sz w:val="28"/>
          <w:szCs w:val="28"/>
          <w:u w:val="single"/>
        </w:rPr>
        <w:t>01.08.2023</w:t>
      </w:r>
      <w:r>
        <w:rPr>
          <w:bCs/>
          <w:sz w:val="28"/>
          <w:szCs w:val="28"/>
        </w:rPr>
        <w:t xml:space="preserve"> </w:t>
      </w:r>
      <w:r>
        <w:rPr>
          <w:bCs/>
        </w:rPr>
        <w:t xml:space="preserve">                                                                                                    </w:t>
      </w:r>
      <w:r w:rsidR="005C5CD3">
        <w:rPr>
          <w:bCs/>
        </w:rPr>
        <w:t xml:space="preserve">                        </w:t>
      </w:r>
      <w:r w:rsidRPr="00B20EAB">
        <w:rPr>
          <w:bCs/>
        </w:rPr>
        <w:t>№</w:t>
      </w:r>
      <w:r>
        <w:rPr>
          <w:bCs/>
        </w:rPr>
        <w:t xml:space="preserve"> </w:t>
      </w:r>
      <w:r w:rsidR="005C5CD3">
        <w:rPr>
          <w:bCs/>
          <w:sz w:val="28"/>
          <w:szCs w:val="28"/>
          <w:u w:val="single"/>
        </w:rPr>
        <w:t>33</w:t>
      </w:r>
    </w:p>
    <w:p w14:paraId="4D13B851" w14:textId="77777777" w:rsidR="00497D89" w:rsidRDefault="00497D89" w:rsidP="00497D89">
      <w:pPr>
        <w:jc w:val="center"/>
      </w:pPr>
      <w:r w:rsidRPr="00B20EAB">
        <w:t>ст-ца Скобелевская</w:t>
      </w:r>
    </w:p>
    <w:p w14:paraId="0892E813" w14:textId="77777777" w:rsidR="00497D89" w:rsidRPr="00BF2FCD" w:rsidRDefault="00497D89" w:rsidP="00497D89">
      <w:pPr>
        <w:jc w:val="center"/>
        <w:rPr>
          <w:sz w:val="28"/>
        </w:rPr>
      </w:pPr>
    </w:p>
    <w:p w14:paraId="06DDE2EB" w14:textId="77777777" w:rsidR="00497D89" w:rsidRPr="00BF2FCD" w:rsidRDefault="00497D89" w:rsidP="00497D89">
      <w:pPr>
        <w:pStyle w:val="a6"/>
        <w:spacing w:after="0"/>
        <w:ind w:firstLine="851"/>
        <w:jc w:val="center"/>
        <w:rPr>
          <w:sz w:val="28"/>
        </w:rPr>
      </w:pPr>
    </w:p>
    <w:p w14:paraId="2597E33A" w14:textId="77777777" w:rsid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 xml:space="preserve">Об утверждении Положения о порядке </w:t>
      </w:r>
    </w:p>
    <w:p w14:paraId="233E1408" w14:textId="77777777" w:rsid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 xml:space="preserve">предоставления муниципальных преференций </w:t>
      </w:r>
    </w:p>
    <w:p w14:paraId="70291118" w14:textId="77777777" w:rsid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 xml:space="preserve">на территории Скобелевского сельского поселения </w:t>
      </w:r>
    </w:p>
    <w:p w14:paraId="7C2A33AE" w14:textId="1F934775" w:rsidR="00EA421D" w:rsidRP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Гулькевичского района</w:t>
      </w:r>
    </w:p>
    <w:p w14:paraId="39011E95" w14:textId="76F08FE1" w:rsidR="00C21413" w:rsidRDefault="00C21413" w:rsidP="00DD6CD5">
      <w:pPr>
        <w:pStyle w:val="af"/>
        <w:jc w:val="center"/>
        <w:rPr>
          <w:rFonts w:ascii="Times New Roman" w:hAnsi="Times New Roman"/>
          <w:b/>
          <w:sz w:val="28"/>
          <w:szCs w:val="28"/>
        </w:rPr>
      </w:pPr>
    </w:p>
    <w:p w14:paraId="05CC8F72" w14:textId="77777777" w:rsidR="00DD6CD5" w:rsidRPr="00DD6CD5" w:rsidRDefault="00DD6CD5" w:rsidP="00DD6CD5">
      <w:pPr>
        <w:pStyle w:val="af"/>
        <w:jc w:val="center"/>
        <w:rPr>
          <w:rFonts w:ascii="Times New Roman" w:hAnsi="Times New Roman"/>
          <w:b/>
          <w:sz w:val="28"/>
          <w:szCs w:val="28"/>
        </w:rPr>
      </w:pPr>
    </w:p>
    <w:p w14:paraId="61ED1B8D" w14:textId="17B59FDE" w:rsidR="00C21413" w:rsidRPr="001E3AB4" w:rsidRDefault="00DD6CD5" w:rsidP="00C21413">
      <w:pPr>
        <w:pStyle w:val="1"/>
        <w:spacing w:after="0"/>
        <w:ind w:right="-1" w:firstLine="708"/>
        <w:jc w:val="both"/>
        <w:rPr>
          <w:b w:val="0"/>
          <w:color w:val="auto"/>
          <w:sz w:val="28"/>
          <w:szCs w:val="28"/>
        </w:rPr>
      </w:pPr>
      <w:r>
        <w:rPr>
          <w:b w:val="0"/>
          <w:bCs w:val="0"/>
          <w:color w:val="auto"/>
          <w:sz w:val="28"/>
          <w:szCs w:val="28"/>
        </w:rPr>
        <w:t>В</w:t>
      </w:r>
      <w:r w:rsidRPr="00F403A5">
        <w:rPr>
          <w:sz w:val="28"/>
          <w:szCs w:val="28"/>
        </w:rPr>
        <w:t xml:space="preserve"> </w:t>
      </w:r>
      <w:r w:rsidRPr="00DD6CD5">
        <w:rPr>
          <w:b w:val="0"/>
          <w:bCs w:val="0"/>
          <w:sz w:val="28"/>
          <w:szCs w:val="28"/>
        </w:rPr>
        <w:t>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Скобелевского сельского поселения Гулькевичского района</w:t>
      </w:r>
      <w:r>
        <w:rPr>
          <w:b w:val="0"/>
          <w:bCs w:val="0"/>
          <w:sz w:val="28"/>
          <w:szCs w:val="28"/>
        </w:rPr>
        <w:t>,</w:t>
      </w:r>
      <w:r w:rsidRPr="00DD6CD5">
        <w:rPr>
          <w:b w:val="0"/>
          <w:color w:val="auto"/>
          <w:sz w:val="28"/>
          <w:szCs w:val="28"/>
        </w:rPr>
        <w:t xml:space="preserve"> </w:t>
      </w:r>
      <w:r>
        <w:rPr>
          <w:b w:val="0"/>
          <w:color w:val="auto"/>
          <w:sz w:val="28"/>
          <w:szCs w:val="28"/>
        </w:rPr>
        <w:t>в</w:t>
      </w:r>
      <w:r w:rsidRPr="00DD6CD5">
        <w:rPr>
          <w:b w:val="0"/>
          <w:bCs w:val="0"/>
          <w:sz w:val="28"/>
          <w:szCs w:val="28"/>
        </w:rPr>
        <w:t xml:space="preserve"> соответствии с Федеральным</w:t>
      </w:r>
      <w:r>
        <w:rPr>
          <w:b w:val="0"/>
          <w:bCs w:val="0"/>
          <w:sz w:val="28"/>
          <w:szCs w:val="28"/>
        </w:rPr>
        <w:t>и</w:t>
      </w:r>
      <w:r w:rsidRPr="00DD6CD5">
        <w:rPr>
          <w:b w:val="0"/>
          <w:bCs w:val="0"/>
          <w:sz w:val="28"/>
          <w:szCs w:val="28"/>
        </w:rPr>
        <w:t xml:space="preserve"> закон</w:t>
      </w:r>
      <w:r>
        <w:rPr>
          <w:b w:val="0"/>
          <w:bCs w:val="0"/>
          <w:sz w:val="28"/>
          <w:szCs w:val="28"/>
        </w:rPr>
        <w:t>а</w:t>
      </w:r>
      <w:r w:rsidRPr="00DD6CD5">
        <w:rPr>
          <w:b w:val="0"/>
          <w:bCs w:val="0"/>
          <w:sz w:val="28"/>
          <w:szCs w:val="28"/>
        </w:rPr>
        <w:t>м</w:t>
      </w:r>
      <w:r>
        <w:rPr>
          <w:b w:val="0"/>
          <w:bCs w:val="0"/>
          <w:sz w:val="28"/>
          <w:szCs w:val="28"/>
        </w:rPr>
        <w:t>и</w:t>
      </w:r>
      <w:r w:rsidRPr="00DD6CD5">
        <w:rPr>
          <w:b w:val="0"/>
          <w:bCs w:val="0"/>
          <w:sz w:val="28"/>
          <w:szCs w:val="28"/>
        </w:rPr>
        <w:t xml:space="preserve"> от 6</w:t>
      </w:r>
      <w:r>
        <w:rPr>
          <w:b w:val="0"/>
          <w:bCs w:val="0"/>
          <w:sz w:val="28"/>
          <w:szCs w:val="28"/>
        </w:rPr>
        <w:t xml:space="preserve"> октября </w:t>
      </w:r>
      <w:r w:rsidRPr="00DD6CD5">
        <w:rPr>
          <w:b w:val="0"/>
          <w:bCs w:val="0"/>
          <w:sz w:val="28"/>
          <w:szCs w:val="28"/>
        </w:rPr>
        <w:t>2003</w:t>
      </w:r>
      <w:r>
        <w:rPr>
          <w:b w:val="0"/>
          <w:bCs w:val="0"/>
          <w:sz w:val="28"/>
          <w:szCs w:val="28"/>
        </w:rPr>
        <w:t xml:space="preserve"> г.</w:t>
      </w:r>
      <w:r w:rsidRPr="00DD6CD5">
        <w:rPr>
          <w:b w:val="0"/>
          <w:bCs w:val="0"/>
          <w:sz w:val="28"/>
          <w:szCs w:val="28"/>
        </w:rPr>
        <w:t xml:space="preserve"> № 131-ФЗ «Об общих принципах организации местного самоуправления в Российской Федерации», от 24</w:t>
      </w:r>
      <w:r>
        <w:rPr>
          <w:b w:val="0"/>
          <w:bCs w:val="0"/>
          <w:sz w:val="28"/>
          <w:szCs w:val="28"/>
        </w:rPr>
        <w:t xml:space="preserve"> июля </w:t>
      </w:r>
      <w:r w:rsidRPr="00DD6CD5">
        <w:rPr>
          <w:b w:val="0"/>
          <w:bCs w:val="0"/>
          <w:sz w:val="28"/>
          <w:szCs w:val="28"/>
        </w:rPr>
        <w:t xml:space="preserve">2007 </w:t>
      </w:r>
      <w:r>
        <w:rPr>
          <w:b w:val="0"/>
          <w:bCs w:val="0"/>
          <w:sz w:val="28"/>
          <w:szCs w:val="28"/>
        </w:rPr>
        <w:t xml:space="preserve">г. </w:t>
      </w:r>
      <w:r w:rsidRPr="00DD6CD5">
        <w:rPr>
          <w:b w:val="0"/>
          <w:bCs w:val="0"/>
          <w:sz w:val="28"/>
          <w:szCs w:val="28"/>
        </w:rPr>
        <w:t>№</w:t>
      </w:r>
      <w:r>
        <w:rPr>
          <w:b w:val="0"/>
          <w:bCs w:val="0"/>
          <w:sz w:val="28"/>
          <w:szCs w:val="28"/>
        </w:rPr>
        <w:t xml:space="preserve"> </w:t>
      </w:r>
      <w:r w:rsidRPr="00DD6CD5">
        <w:rPr>
          <w:b w:val="0"/>
          <w:bCs w:val="0"/>
          <w:sz w:val="28"/>
          <w:szCs w:val="28"/>
        </w:rPr>
        <w:t>209-ФЗ «О развитии малого и среднего предпринимательства в Российской Федерации», от 26</w:t>
      </w:r>
      <w:r>
        <w:rPr>
          <w:b w:val="0"/>
          <w:bCs w:val="0"/>
          <w:sz w:val="28"/>
          <w:szCs w:val="28"/>
        </w:rPr>
        <w:t xml:space="preserve"> июля </w:t>
      </w:r>
      <w:r w:rsidRPr="00DD6CD5">
        <w:rPr>
          <w:b w:val="0"/>
          <w:bCs w:val="0"/>
          <w:sz w:val="28"/>
          <w:szCs w:val="28"/>
        </w:rPr>
        <w:t xml:space="preserve">2006 г. № 135-ФЗ «О защите конкуренции», от </w:t>
      </w:r>
      <w:r w:rsidRPr="00DD6CD5">
        <w:rPr>
          <w:b w:val="0"/>
          <w:bCs w:val="0"/>
          <w:sz w:val="28"/>
          <w:szCs w:val="28"/>
          <w:shd w:val="clear" w:color="auto" w:fill="FFFFFF"/>
        </w:rPr>
        <w:t>24</w:t>
      </w:r>
      <w:r w:rsidRPr="00DD6CD5">
        <w:rPr>
          <w:rStyle w:val="nobr"/>
          <w:b w:val="0"/>
          <w:bCs w:val="0"/>
          <w:sz w:val="28"/>
          <w:szCs w:val="28"/>
          <w:shd w:val="clear" w:color="auto" w:fill="FFFFFF"/>
        </w:rPr>
        <w:t> </w:t>
      </w:r>
      <w:r w:rsidRPr="00DD6CD5">
        <w:rPr>
          <w:b w:val="0"/>
          <w:bCs w:val="0"/>
          <w:sz w:val="28"/>
          <w:szCs w:val="28"/>
          <w:shd w:val="clear" w:color="auto" w:fill="FFFFFF"/>
        </w:rPr>
        <w:t>июля</w:t>
      </w:r>
      <w:r w:rsidRPr="00DD6CD5">
        <w:rPr>
          <w:rStyle w:val="nobr"/>
          <w:b w:val="0"/>
          <w:bCs w:val="0"/>
          <w:sz w:val="28"/>
          <w:szCs w:val="28"/>
          <w:shd w:val="clear" w:color="auto" w:fill="FFFFFF"/>
        </w:rPr>
        <w:t> </w:t>
      </w:r>
      <w:r w:rsidRPr="00DD6CD5">
        <w:rPr>
          <w:b w:val="0"/>
          <w:bCs w:val="0"/>
          <w:sz w:val="28"/>
          <w:szCs w:val="28"/>
          <w:shd w:val="clear" w:color="auto" w:fill="FFFFFF"/>
        </w:rPr>
        <w:t>2007</w:t>
      </w:r>
      <w:r w:rsidRPr="00DD6CD5">
        <w:rPr>
          <w:rStyle w:val="nobr"/>
          <w:b w:val="0"/>
          <w:bCs w:val="0"/>
          <w:sz w:val="28"/>
          <w:szCs w:val="28"/>
          <w:shd w:val="clear" w:color="auto" w:fill="FFFFFF"/>
        </w:rPr>
        <w:t> </w:t>
      </w:r>
      <w:r w:rsidRPr="00DD6CD5">
        <w:rPr>
          <w:b w:val="0"/>
          <w:bCs w:val="0"/>
          <w:sz w:val="28"/>
          <w:szCs w:val="28"/>
          <w:shd w:val="clear" w:color="auto" w:fill="FFFFFF"/>
        </w:rPr>
        <w:t>г</w:t>
      </w:r>
      <w:r>
        <w:rPr>
          <w:b w:val="0"/>
          <w:bCs w:val="0"/>
          <w:sz w:val="28"/>
          <w:szCs w:val="28"/>
          <w:shd w:val="clear" w:color="auto" w:fill="FFFFFF"/>
        </w:rPr>
        <w:t>. №</w:t>
      </w:r>
      <w:r w:rsidRPr="00DD6CD5">
        <w:rPr>
          <w:rStyle w:val="nobr"/>
          <w:b w:val="0"/>
          <w:bCs w:val="0"/>
          <w:sz w:val="28"/>
          <w:szCs w:val="28"/>
          <w:shd w:val="clear" w:color="auto" w:fill="FFFFFF"/>
        </w:rPr>
        <w:t> </w:t>
      </w:r>
      <w:r w:rsidRPr="00DD6CD5">
        <w:rPr>
          <w:b w:val="0"/>
          <w:bCs w:val="0"/>
          <w:sz w:val="28"/>
          <w:szCs w:val="28"/>
          <w:shd w:val="clear" w:color="auto" w:fill="FFFFFF"/>
        </w:rPr>
        <w:t>209-ФЗ</w:t>
      </w:r>
      <w:r w:rsidRPr="00DD6CD5">
        <w:rPr>
          <w:b w:val="0"/>
          <w:bCs w:val="0"/>
          <w:sz w:val="28"/>
          <w:szCs w:val="28"/>
        </w:rPr>
        <w:t xml:space="preserve"> «О развитии малого и среднего предпринимательства в Российской Федерации»</w:t>
      </w:r>
      <w:r w:rsidR="00C21413" w:rsidRPr="00DD6CD5">
        <w:rPr>
          <w:b w:val="0"/>
          <w:bCs w:val="0"/>
          <w:color w:val="auto"/>
          <w:sz w:val="28"/>
          <w:szCs w:val="28"/>
        </w:rPr>
        <w:t xml:space="preserve">, </w:t>
      </w:r>
      <w:r>
        <w:rPr>
          <w:b w:val="0"/>
          <w:bCs w:val="0"/>
          <w:color w:val="auto"/>
          <w:sz w:val="28"/>
          <w:szCs w:val="28"/>
        </w:rPr>
        <w:t>руководствуясь у</w:t>
      </w:r>
      <w:r w:rsidR="00C21413" w:rsidRPr="001E3AB4">
        <w:rPr>
          <w:b w:val="0"/>
          <w:color w:val="auto"/>
          <w:sz w:val="28"/>
          <w:szCs w:val="28"/>
        </w:rPr>
        <w:t xml:space="preserve">ставом </w:t>
      </w:r>
      <w:r w:rsidR="00C21413">
        <w:rPr>
          <w:b w:val="0"/>
          <w:color w:val="auto"/>
          <w:sz w:val="28"/>
          <w:szCs w:val="28"/>
        </w:rPr>
        <w:t>Скобелевского сельского поселения Гулькевичского района</w:t>
      </w:r>
      <w:r w:rsidR="00C21413" w:rsidRPr="001E3AB4">
        <w:rPr>
          <w:b w:val="0"/>
          <w:color w:val="auto"/>
          <w:sz w:val="28"/>
          <w:szCs w:val="28"/>
        </w:rPr>
        <w:t>, п о с т а н о в л я ю:</w:t>
      </w:r>
    </w:p>
    <w:p w14:paraId="559646BF" w14:textId="3A1B04BA" w:rsidR="00C21413" w:rsidRPr="001E3AB4" w:rsidRDefault="00C21413" w:rsidP="008C5569">
      <w:pPr>
        <w:ind w:firstLine="708"/>
        <w:jc w:val="both"/>
        <w:rPr>
          <w:b/>
          <w:sz w:val="28"/>
          <w:szCs w:val="28"/>
        </w:rPr>
      </w:pPr>
      <w:r>
        <w:rPr>
          <w:sz w:val="28"/>
          <w:szCs w:val="28"/>
        </w:rPr>
        <w:t xml:space="preserve">1. </w:t>
      </w:r>
      <w:r w:rsidR="008C5569">
        <w:rPr>
          <w:sz w:val="28"/>
          <w:szCs w:val="28"/>
        </w:rPr>
        <w:t>Утвердить Положение о порядке предоставления муниципальных преференций на территории Скобелевского сельского поселения Гулькевичского района согласно приложению.</w:t>
      </w:r>
    </w:p>
    <w:p w14:paraId="0124E522" w14:textId="18E58CF2" w:rsidR="00C21413" w:rsidRPr="001E3AB4" w:rsidRDefault="00C21413" w:rsidP="00C21413">
      <w:pPr>
        <w:ind w:firstLine="708"/>
        <w:jc w:val="both"/>
        <w:rPr>
          <w:sz w:val="28"/>
          <w:szCs w:val="28"/>
        </w:rPr>
      </w:pPr>
      <w:r>
        <w:rPr>
          <w:sz w:val="28"/>
          <w:szCs w:val="28"/>
        </w:rPr>
        <w:t xml:space="preserve">2. </w:t>
      </w:r>
      <w:r w:rsidRPr="001E3AB4">
        <w:rPr>
          <w:sz w:val="28"/>
          <w:szCs w:val="28"/>
        </w:rPr>
        <w:t xml:space="preserve">Опубликовать настоящее постановление в общественно-политической газете Гулькевичского района «В 24 часа» и разместить на сайте </w:t>
      </w:r>
      <w:r>
        <w:rPr>
          <w:sz w:val="28"/>
          <w:szCs w:val="28"/>
        </w:rPr>
        <w:t xml:space="preserve">Скобелевского сельского поселения Гулькевичского района </w:t>
      </w:r>
      <w:r w:rsidRPr="001C1B57">
        <w:rPr>
          <w:sz w:val="28"/>
          <w:szCs w:val="28"/>
        </w:rPr>
        <w:t>в информационно-телекоммуникационной сети «Интернет».</w:t>
      </w:r>
    </w:p>
    <w:p w14:paraId="1B736EC0" w14:textId="1EB840A3" w:rsidR="00B65BFA" w:rsidRPr="001E3AB4" w:rsidRDefault="00C21413" w:rsidP="00B65BFA">
      <w:pPr>
        <w:ind w:firstLine="708"/>
        <w:jc w:val="both"/>
        <w:rPr>
          <w:sz w:val="28"/>
          <w:szCs w:val="28"/>
        </w:rPr>
      </w:pPr>
      <w:r>
        <w:rPr>
          <w:sz w:val="28"/>
          <w:szCs w:val="28"/>
        </w:rPr>
        <w:t>3.</w:t>
      </w:r>
      <w:r w:rsidR="00B65BFA">
        <w:rPr>
          <w:sz w:val="28"/>
          <w:szCs w:val="28"/>
        </w:rPr>
        <w:t xml:space="preserve"> Контроль за исполнением настоящего постановления оставляю за собой.</w:t>
      </w:r>
    </w:p>
    <w:p w14:paraId="40983941" w14:textId="434C9CA0" w:rsidR="00344509" w:rsidRDefault="00B65BFA" w:rsidP="00344509">
      <w:pPr>
        <w:ind w:firstLine="708"/>
        <w:jc w:val="both"/>
        <w:rPr>
          <w:sz w:val="28"/>
          <w:szCs w:val="28"/>
        </w:rPr>
      </w:pPr>
      <w:r>
        <w:rPr>
          <w:sz w:val="28"/>
          <w:szCs w:val="28"/>
        </w:rPr>
        <w:t xml:space="preserve">4. </w:t>
      </w:r>
      <w:r w:rsidR="00C21413" w:rsidRPr="001E3AB4">
        <w:rPr>
          <w:sz w:val="28"/>
          <w:szCs w:val="28"/>
        </w:rPr>
        <w:t>Постановление вступает в силу после его официального опубликовани</w:t>
      </w:r>
      <w:r w:rsidR="008C5569">
        <w:rPr>
          <w:sz w:val="28"/>
          <w:szCs w:val="28"/>
        </w:rPr>
        <w:t>я</w:t>
      </w:r>
      <w:r w:rsidR="00C21413">
        <w:rPr>
          <w:sz w:val="28"/>
          <w:szCs w:val="28"/>
        </w:rPr>
        <w:t>.</w:t>
      </w:r>
    </w:p>
    <w:p w14:paraId="6EC7E0C6" w14:textId="77777777" w:rsidR="00C21413" w:rsidRPr="004D6420" w:rsidRDefault="00C21413" w:rsidP="00344509">
      <w:pPr>
        <w:ind w:firstLine="708"/>
        <w:jc w:val="both"/>
        <w:rPr>
          <w:sz w:val="28"/>
          <w:szCs w:val="28"/>
        </w:rPr>
      </w:pPr>
    </w:p>
    <w:p w14:paraId="6C8D98DD" w14:textId="77777777" w:rsidR="00745799" w:rsidRPr="004D6420" w:rsidRDefault="00745799" w:rsidP="00745799">
      <w:pPr>
        <w:jc w:val="both"/>
        <w:rPr>
          <w:sz w:val="28"/>
          <w:szCs w:val="28"/>
        </w:rPr>
      </w:pPr>
      <w:r w:rsidRPr="004D6420">
        <w:rPr>
          <w:sz w:val="28"/>
          <w:szCs w:val="28"/>
        </w:rPr>
        <w:t xml:space="preserve">Глава Скобелевского сельского поселения                                   </w:t>
      </w:r>
    </w:p>
    <w:p w14:paraId="0F2E439C" w14:textId="77777777"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tbl>
      <w:tblPr>
        <w:tblW w:w="9498" w:type="dxa"/>
        <w:tblInd w:w="-34" w:type="dxa"/>
        <w:tblLook w:val="04A0" w:firstRow="1" w:lastRow="0" w:firstColumn="1" w:lastColumn="0" w:noHBand="0" w:noVBand="1"/>
      </w:tblPr>
      <w:tblGrid>
        <w:gridCol w:w="5104"/>
        <w:gridCol w:w="4394"/>
      </w:tblGrid>
      <w:tr w:rsidR="005A75DD" w:rsidRPr="00855F1C" w14:paraId="2C5E2FC4" w14:textId="77777777" w:rsidTr="000E2526">
        <w:tc>
          <w:tcPr>
            <w:tcW w:w="5104" w:type="dxa"/>
          </w:tcPr>
          <w:p w14:paraId="5878F57E" w14:textId="77777777" w:rsidR="005A75DD" w:rsidRPr="00855F1C" w:rsidRDefault="005A75DD" w:rsidP="000E2526">
            <w:pPr>
              <w:ind w:firstLine="709"/>
              <w:jc w:val="both"/>
              <w:rPr>
                <w:sz w:val="28"/>
                <w:szCs w:val="28"/>
              </w:rPr>
            </w:pPr>
          </w:p>
        </w:tc>
        <w:tc>
          <w:tcPr>
            <w:tcW w:w="4394" w:type="dxa"/>
          </w:tcPr>
          <w:p w14:paraId="38A17F21" w14:textId="77777777" w:rsidR="00B65BFA" w:rsidRDefault="00B65BFA" w:rsidP="000E2526">
            <w:pPr>
              <w:ind w:hanging="2"/>
              <w:rPr>
                <w:sz w:val="28"/>
                <w:szCs w:val="28"/>
              </w:rPr>
            </w:pPr>
          </w:p>
          <w:p w14:paraId="336EB678" w14:textId="6D217C11" w:rsidR="005A75DD" w:rsidRPr="00855F1C" w:rsidRDefault="005A75DD" w:rsidP="000E2526">
            <w:pPr>
              <w:ind w:hanging="2"/>
              <w:rPr>
                <w:sz w:val="28"/>
                <w:szCs w:val="28"/>
              </w:rPr>
            </w:pPr>
            <w:r w:rsidRPr="00855F1C">
              <w:rPr>
                <w:sz w:val="28"/>
                <w:szCs w:val="28"/>
              </w:rPr>
              <w:t>Приложение</w:t>
            </w:r>
          </w:p>
          <w:p w14:paraId="395AEF50" w14:textId="77777777" w:rsidR="005A75DD" w:rsidRPr="00855F1C" w:rsidRDefault="005A75DD" w:rsidP="000E2526">
            <w:pPr>
              <w:ind w:hanging="2"/>
              <w:rPr>
                <w:sz w:val="28"/>
                <w:szCs w:val="28"/>
              </w:rPr>
            </w:pPr>
          </w:p>
          <w:p w14:paraId="709BA21B" w14:textId="77777777" w:rsidR="005A75DD" w:rsidRPr="00855F1C" w:rsidRDefault="005A75DD" w:rsidP="000E2526">
            <w:pPr>
              <w:ind w:hanging="2"/>
              <w:rPr>
                <w:sz w:val="28"/>
                <w:szCs w:val="28"/>
              </w:rPr>
            </w:pPr>
            <w:r w:rsidRPr="00855F1C">
              <w:rPr>
                <w:sz w:val="28"/>
                <w:szCs w:val="28"/>
              </w:rPr>
              <w:t>УТВЕРЖДЕН</w:t>
            </w:r>
            <w:r>
              <w:rPr>
                <w:sz w:val="28"/>
                <w:szCs w:val="28"/>
              </w:rPr>
              <w:t>О</w:t>
            </w:r>
          </w:p>
          <w:p w14:paraId="1DA6E20B" w14:textId="77777777" w:rsidR="005A75DD" w:rsidRPr="00855F1C" w:rsidRDefault="005A75DD" w:rsidP="000E2526">
            <w:pPr>
              <w:ind w:hanging="2"/>
              <w:rPr>
                <w:sz w:val="28"/>
                <w:szCs w:val="28"/>
              </w:rPr>
            </w:pPr>
            <w:r w:rsidRPr="00855F1C">
              <w:rPr>
                <w:sz w:val="28"/>
                <w:szCs w:val="28"/>
              </w:rPr>
              <w:t xml:space="preserve">постановлением администрации Скобелевского сельского поселения Гулькевичского района </w:t>
            </w:r>
          </w:p>
          <w:p w14:paraId="263A79C5" w14:textId="77777777" w:rsidR="005A75DD" w:rsidRPr="00855F1C" w:rsidRDefault="005A75DD" w:rsidP="000E2526">
            <w:pPr>
              <w:ind w:hanging="2"/>
              <w:rPr>
                <w:sz w:val="28"/>
                <w:szCs w:val="28"/>
                <w:u w:val="single"/>
              </w:rPr>
            </w:pPr>
            <w:r w:rsidRPr="00855F1C">
              <w:rPr>
                <w:sz w:val="28"/>
                <w:szCs w:val="28"/>
              </w:rPr>
              <w:t>от _______________ № _____</w:t>
            </w:r>
          </w:p>
        </w:tc>
      </w:tr>
    </w:tbl>
    <w:p w14:paraId="345B4AB2" w14:textId="77777777" w:rsidR="005A75DD" w:rsidRPr="00855F1C" w:rsidRDefault="005A75DD" w:rsidP="005A75DD">
      <w:pPr>
        <w:ind w:firstLine="709"/>
        <w:jc w:val="both"/>
        <w:rPr>
          <w:b/>
          <w:sz w:val="28"/>
          <w:szCs w:val="28"/>
        </w:rPr>
      </w:pPr>
    </w:p>
    <w:p w14:paraId="2D4D55FF" w14:textId="77777777" w:rsidR="005A75DD" w:rsidRPr="00855F1C" w:rsidRDefault="005A75DD" w:rsidP="005A75DD">
      <w:pPr>
        <w:ind w:firstLine="709"/>
        <w:jc w:val="both"/>
        <w:rPr>
          <w:b/>
          <w:sz w:val="28"/>
          <w:szCs w:val="28"/>
        </w:rPr>
      </w:pPr>
    </w:p>
    <w:p w14:paraId="0AE8EE7B" w14:textId="77777777" w:rsidR="005A75DD" w:rsidRDefault="005A75DD" w:rsidP="005A75DD">
      <w:pPr>
        <w:overflowPunct w:val="0"/>
        <w:adjustRightInd w:val="0"/>
        <w:jc w:val="center"/>
        <w:rPr>
          <w:sz w:val="28"/>
          <w:szCs w:val="28"/>
        </w:rPr>
      </w:pPr>
      <w:r w:rsidRPr="003E4301">
        <w:rPr>
          <w:sz w:val="28"/>
          <w:szCs w:val="28"/>
        </w:rPr>
        <w:t>П</w:t>
      </w:r>
      <w:r>
        <w:rPr>
          <w:sz w:val="28"/>
          <w:szCs w:val="28"/>
        </w:rPr>
        <w:t>ОЛОЖЕНИЕ</w:t>
      </w:r>
      <w:r w:rsidRPr="003E4301">
        <w:rPr>
          <w:sz w:val="28"/>
          <w:szCs w:val="28"/>
        </w:rPr>
        <w:t xml:space="preserve"> </w:t>
      </w:r>
    </w:p>
    <w:p w14:paraId="2511AC2B" w14:textId="77777777" w:rsidR="005A75DD" w:rsidRDefault="005A75DD" w:rsidP="005A75DD">
      <w:pPr>
        <w:overflowPunct w:val="0"/>
        <w:adjustRightInd w:val="0"/>
        <w:jc w:val="center"/>
        <w:rPr>
          <w:sz w:val="28"/>
          <w:szCs w:val="28"/>
        </w:rPr>
      </w:pPr>
      <w:r w:rsidRPr="003E4301">
        <w:rPr>
          <w:sz w:val="28"/>
          <w:szCs w:val="28"/>
        </w:rPr>
        <w:t xml:space="preserve">о порядке предоставления муниципальных преференций </w:t>
      </w:r>
    </w:p>
    <w:p w14:paraId="3206AC0A" w14:textId="77777777" w:rsidR="005A75DD" w:rsidRDefault="005A75DD" w:rsidP="005A75DD">
      <w:pPr>
        <w:overflowPunct w:val="0"/>
        <w:adjustRightInd w:val="0"/>
        <w:jc w:val="center"/>
        <w:rPr>
          <w:sz w:val="28"/>
          <w:szCs w:val="28"/>
        </w:rPr>
      </w:pPr>
      <w:r w:rsidRPr="003E4301">
        <w:rPr>
          <w:sz w:val="28"/>
          <w:szCs w:val="28"/>
        </w:rPr>
        <w:t xml:space="preserve">на территории Скобелевского сельского поселения </w:t>
      </w:r>
    </w:p>
    <w:p w14:paraId="4502BADF" w14:textId="77777777" w:rsidR="005A75DD" w:rsidRPr="003E4301" w:rsidRDefault="005A75DD" w:rsidP="005A75DD">
      <w:pPr>
        <w:overflowPunct w:val="0"/>
        <w:adjustRightInd w:val="0"/>
        <w:jc w:val="center"/>
        <w:rPr>
          <w:sz w:val="28"/>
          <w:szCs w:val="28"/>
        </w:rPr>
      </w:pPr>
      <w:r>
        <w:rPr>
          <w:sz w:val="28"/>
          <w:szCs w:val="28"/>
        </w:rPr>
        <w:t>Г</w:t>
      </w:r>
      <w:r w:rsidRPr="003E4301">
        <w:rPr>
          <w:sz w:val="28"/>
          <w:szCs w:val="28"/>
        </w:rPr>
        <w:t>улькевичского района</w:t>
      </w:r>
    </w:p>
    <w:p w14:paraId="14C7E28B" w14:textId="77777777" w:rsidR="005A75DD" w:rsidRDefault="005A75DD" w:rsidP="005A75DD">
      <w:pPr>
        <w:overflowPunct w:val="0"/>
        <w:adjustRightInd w:val="0"/>
        <w:jc w:val="both"/>
        <w:rPr>
          <w:b/>
          <w:bCs/>
          <w:sz w:val="28"/>
          <w:szCs w:val="28"/>
        </w:rPr>
      </w:pPr>
    </w:p>
    <w:p w14:paraId="534AA6B1" w14:textId="77777777" w:rsidR="005A75DD" w:rsidRDefault="005A75DD" w:rsidP="005A75DD">
      <w:pPr>
        <w:overflowPunct w:val="0"/>
        <w:adjustRightInd w:val="0"/>
        <w:jc w:val="center"/>
        <w:rPr>
          <w:sz w:val="28"/>
          <w:szCs w:val="28"/>
        </w:rPr>
      </w:pPr>
      <w:r>
        <w:rPr>
          <w:sz w:val="28"/>
          <w:szCs w:val="28"/>
        </w:rPr>
        <w:t>1. Общие положения</w:t>
      </w:r>
    </w:p>
    <w:p w14:paraId="71E9B6FB" w14:textId="77777777" w:rsidR="005A75DD" w:rsidRPr="003E4301" w:rsidRDefault="005A75DD" w:rsidP="005A75DD">
      <w:pPr>
        <w:overflowPunct w:val="0"/>
        <w:adjustRightInd w:val="0"/>
        <w:jc w:val="center"/>
        <w:rPr>
          <w:sz w:val="28"/>
          <w:szCs w:val="28"/>
        </w:rPr>
      </w:pPr>
    </w:p>
    <w:p w14:paraId="2E1D9D7E" w14:textId="77777777" w:rsidR="005A75DD" w:rsidRPr="00A71F42" w:rsidRDefault="005A75DD" w:rsidP="005A75DD">
      <w:pPr>
        <w:widowControl w:val="0"/>
        <w:numPr>
          <w:ilvl w:val="0"/>
          <w:numId w:val="2"/>
        </w:numPr>
        <w:tabs>
          <w:tab w:val="clear" w:pos="720"/>
          <w:tab w:val="num" w:pos="1377"/>
        </w:tabs>
        <w:overflowPunct w:val="0"/>
        <w:autoSpaceDE w:val="0"/>
        <w:autoSpaceDN w:val="0"/>
        <w:adjustRightInd w:val="0"/>
        <w:ind w:left="0" w:firstLine="709"/>
        <w:jc w:val="both"/>
        <w:rPr>
          <w:sz w:val="28"/>
          <w:szCs w:val="28"/>
        </w:rPr>
      </w:pPr>
      <w:r w:rsidRPr="00A71F42">
        <w:rPr>
          <w:sz w:val="28"/>
          <w:szCs w:val="28"/>
        </w:rPr>
        <w:t xml:space="preserve">Настоящее Положение определяет цели, формы, порядок и контроль предоставления муниципальных преференций на территории Скобелевского сельского поселения Гулькевичского района (далее - Положение) </w:t>
      </w:r>
    </w:p>
    <w:p w14:paraId="412FAA3D" w14:textId="77777777" w:rsidR="005A75DD" w:rsidRPr="00A71F42" w:rsidRDefault="005A75DD" w:rsidP="005A75DD">
      <w:pPr>
        <w:widowControl w:val="0"/>
        <w:numPr>
          <w:ilvl w:val="0"/>
          <w:numId w:val="2"/>
        </w:numPr>
        <w:tabs>
          <w:tab w:val="clear" w:pos="720"/>
          <w:tab w:val="num" w:pos="1140"/>
        </w:tabs>
        <w:overflowPunct w:val="0"/>
        <w:autoSpaceDE w:val="0"/>
        <w:autoSpaceDN w:val="0"/>
        <w:adjustRightInd w:val="0"/>
        <w:ind w:left="0" w:firstLine="709"/>
        <w:jc w:val="both"/>
        <w:rPr>
          <w:sz w:val="28"/>
          <w:szCs w:val="28"/>
        </w:rPr>
      </w:pPr>
      <w:r w:rsidRPr="00A71F42">
        <w:rPr>
          <w:sz w:val="28"/>
          <w:szCs w:val="28"/>
        </w:rPr>
        <w:t xml:space="preserve"> Основные понятия: </w:t>
      </w:r>
    </w:p>
    <w:p w14:paraId="5CA2BA3A" w14:textId="77777777" w:rsidR="005A75DD" w:rsidRPr="00A71F42" w:rsidRDefault="005A75DD" w:rsidP="005A75DD">
      <w:pPr>
        <w:overflowPunct w:val="0"/>
        <w:adjustRightInd w:val="0"/>
        <w:ind w:firstLine="709"/>
        <w:jc w:val="both"/>
        <w:rPr>
          <w:sz w:val="28"/>
          <w:szCs w:val="28"/>
        </w:rPr>
      </w:pPr>
      <w:r w:rsidRPr="00A71F42">
        <w:rPr>
          <w:sz w:val="28"/>
          <w:szCs w:val="28"/>
        </w:rPr>
        <w:t>муниципальная преференция</w:t>
      </w:r>
      <w:r w:rsidRPr="00A71F42">
        <w:rPr>
          <w:b/>
          <w:bCs/>
          <w:sz w:val="28"/>
          <w:szCs w:val="28"/>
        </w:rPr>
        <w:t xml:space="preserve"> – </w:t>
      </w:r>
      <w:r w:rsidRPr="00A71F42">
        <w:rPr>
          <w:sz w:val="28"/>
          <w:szCs w:val="28"/>
        </w:rPr>
        <w:t>предоставление администрацией Скобелевского сельского поселения Гулькевичского района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без проведения конкурсных процедур, иных объектов гражданских прав либо путем предоставления имущественных льгот;</w:t>
      </w:r>
    </w:p>
    <w:p w14:paraId="69CF3BA1" w14:textId="77777777" w:rsidR="005A75DD" w:rsidRPr="00A71F42" w:rsidRDefault="005A75DD" w:rsidP="005A75DD">
      <w:pPr>
        <w:overflowPunct w:val="0"/>
        <w:adjustRightInd w:val="0"/>
        <w:ind w:firstLine="709"/>
        <w:jc w:val="both"/>
        <w:rPr>
          <w:sz w:val="28"/>
          <w:szCs w:val="28"/>
        </w:rPr>
      </w:pPr>
      <w:r w:rsidRPr="00A71F42">
        <w:rPr>
          <w:sz w:val="28"/>
          <w:szCs w:val="28"/>
        </w:rPr>
        <w:t>хозяйствующий субъект – субъект малого и среднего предпринимательства;</w:t>
      </w:r>
    </w:p>
    <w:p w14:paraId="4E2F734B" w14:textId="77777777" w:rsidR="005A75DD" w:rsidRPr="00A71F42" w:rsidRDefault="005A75DD" w:rsidP="005A75DD">
      <w:pPr>
        <w:overflowPunct w:val="0"/>
        <w:adjustRightInd w:val="0"/>
        <w:ind w:firstLine="709"/>
        <w:jc w:val="both"/>
        <w:rPr>
          <w:sz w:val="28"/>
          <w:szCs w:val="28"/>
        </w:rPr>
      </w:pPr>
      <w:r w:rsidRPr="00A71F42">
        <w:rPr>
          <w:sz w:val="28"/>
          <w:szCs w:val="28"/>
        </w:rPr>
        <w:t>антимонопольный орган</w:t>
      </w:r>
      <w:r w:rsidRPr="00A71F42">
        <w:rPr>
          <w:b/>
          <w:bCs/>
          <w:sz w:val="28"/>
          <w:szCs w:val="28"/>
        </w:rPr>
        <w:t xml:space="preserve"> – </w:t>
      </w:r>
      <w:r w:rsidRPr="00A71F42">
        <w:rPr>
          <w:sz w:val="28"/>
          <w:szCs w:val="28"/>
        </w:rPr>
        <w:t>федеральный антимонопольный орган и его</w:t>
      </w:r>
      <w:r w:rsidRPr="00A71F42">
        <w:rPr>
          <w:b/>
          <w:bCs/>
          <w:sz w:val="28"/>
          <w:szCs w:val="28"/>
        </w:rPr>
        <w:t xml:space="preserve"> </w:t>
      </w:r>
      <w:r w:rsidRPr="00A71F42">
        <w:rPr>
          <w:sz w:val="28"/>
          <w:szCs w:val="28"/>
        </w:rPr>
        <w:t>территориальные органы.</w:t>
      </w:r>
    </w:p>
    <w:p w14:paraId="0D66DBFE" w14:textId="77777777" w:rsidR="005A75DD" w:rsidRPr="00F403A5" w:rsidRDefault="005A75DD" w:rsidP="005A75DD">
      <w:pPr>
        <w:adjustRightInd w:val="0"/>
        <w:ind w:firstLine="709"/>
        <w:jc w:val="both"/>
        <w:rPr>
          <w:sz w:val="28"/>
          <w:szCs w:val="28"/>
        </w:rPr>
      </w:pPr>
    </w:p>
    <w:p w14:paraId="3E124749" w14:textId="77777777" w:rsidR="005A75DD" w:rsidRPr="003E4301" w:rsidRDefault="005A75DD" w:rsidP="005A75DD">
      <w:pPr>
        <w:overflowPunct w:val="0"/>
        <w:adjustRightInd w:val="0"/>
        <w:jc w:val="center"/>
        <w:rPr>
          <w:sz w:val="28"/>
          <w:szCs w:val="28"/>
        </w:rPr>
      </w:pPr>
      <w:r>
        <w:rPr>
          <w:sz w:val="28"/>
          <w:szCs w:val="28"/>
        </w:rPr>
        <w:t xml:space="preserve">2. </w:t>
      </w:r>
      <w:r w:rsidRPr="003E4301">
        <w:rPr>
          <w:sz w:val="28"/>
          <w:szCs w:val="28"/>
        </w:rPr>
        <w:t>Цели предоставления муниципальных преференций</w:t>
      </w:r>
    </w:p>
    <w:p w14:paraId="5E459535" w14:textId="77777777" w:rsidR="005A75DD" w:rsidRPr="00F403A5" w:rsidRDefault="005A75DD" w:rsidP="005A75DD">
      <w:pPr>
        <w:adjustRightInd w:val="0"/>
        <w:ind w:firstLine="709"/>
        <w:jc w:val="both"/>
        <w:rPr>
          <w:b/>
          <w:bCs/>
          <w:sz w:val="28"/>
          <w:szCs w:val="28"/>
        </w:rPr>
      </w:pPr>
    </w:p>
    <w:p w14:paraId="2E79FC5B" w14:textId="77777777" w:rsidR="005A75DD" w:rsidRPr="00F403A5" w:rsidRDefault="005A75DD" w:rsidP="005A75DD">
      <w:pPr>
        <w:widowControl w:val="0"/>
        <w:numPr>
          <w:ilvl w:val="0"/>
          <w:numId w:val="3"/>
        </w:numPr>
        <w:tabs>
          <w:tab w:val="clear" w:pos="720"/>
          <w:tab w:val="num" w:pos="1224"/>
        </w:tabs>
        <w:overflowPunct w:val="0"/>
        <w:autoSpaceDE w:val="0"/>
        <w:autoSpaceDN w:val="0"/>
        <w:adjustRightInd w:val="0"/>
        <w:ind w:left="0" w:firstLine="709"/>
        <w:jc w:val="both"/>
        <w:rPr>
          <w:sz w:val="28"/>
          <w:szCs w:val="28"/>
        </w:rPr>
      </w:pPr>
      <w:r w:rsidRPr="00F403A5">
        <w:rPr>
          <w:sz w:val="28"/>
          <w:szCs w:val="28"/>
        </w:rPr>
        <w:t xml:space="preserve">В соответствии с полномочиями администрации </w:t>
      </w:r>
      <w:r>
        <w:rPr>
          <w:sz w:val="28"/>
          <w:szCs w:val="28"/>
        </w:rPr>
        <w:t xml:space="preserve">Скобелевского сельского поселения Гулькевичского района </w:t>
      </w:r>
      <w:r w:rsidRPr="00F403A5">
        <w:rPr>
          <w:sz w:val="28"/>
          <w:szCs w:val="28"/>
        </w:rPr>
        <w:t xml:space="preserve">муниципальная преференция может предоставляться исключительно в целях: </w:t>
      </w:r>
    </w:p>
    <w:p w14:paraId="18D2EA54"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Развития образования и науки. </w:t>
      </w:r>
    </w:p>
    <w:p w14:paraId="6E7465FD"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Проведения научных исследований. </w:t>
      </w:r>
    </w:p>
    <w:p w14:paraId="02799413"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Защиты окружающей среды. </w:t>
      </w:r>
    </w:p>
    <w:p w14:paraId="0D324571"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p>
    <w:p w14:paraId="5C9EBDCB"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Развития культуры, искусства и сохранения культурных ценностей. </w:t>
      </w:r>
    </w:p>
    <w:p w14:paraId="50E3F8FD"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Развития физической культуры и спорта. </w:t>
      </w:r>
    </w:p>
    <w:p w14:paraId="54D3F42D"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lastRenderedPageBreak/>
        <w:t xml:space="preserve">Обеспечения обороноспособности страны и безопасности государства. </w:t>
      </w:r>
    </w:p>
    <w:p w14:paraId="624B3C43"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Производства сельскохозяйственной продукции. </w:t>
      </w:r>
    </w:p>
    <w:p w14:paraId="7B53AEFA"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Социального обеспечения населения. </w:t>
      </w:r>
    </w:p>
    <w:p w14:paraId="546CA873"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Охраны труда. </w:t>
      </w:r>
    </w:p>
    <w:p w14:paraId="678738E3"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Охраны здоровья граждан. </w:t>
      </w:r>
    </w:p>
    <w:p w14:paraId="499E58FF"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Поддержки субъектов малого и среднего предпринимательства. </w:t>
      </w:r>
    </w:p>
    <w:p w14:paraId="5AC90421" w14:textId="77777777" w:rsidR="005A75DD" w:rsidRPr="00F403A5" w:rsidRDefault="005A75DD" w:rsidP="005A75DD">
      <w:pPr>
        <w:overflowPunct w:val="0"/>
        <w:adjustRightInd w:val="0"/>
        <w:ind w:firstLine="709"/>
        <w:jc w:val="both"/>
        <w:rPr>
          <w:sz w:val="28"/>
          <w:szCs w:val="28"/>
        </w:rPr>
      </w:pPr>
      <w:r w:rsidRPr="00F403A5">
        <w:rPr>
          <w:sz w:val="28"/>
          <w:szCs w:val="28"/>
        </w:rPr>
        <w:t xml:space="preserve">2.1.13. Поддержки социально ориентированных некоммерческих организаций в соответствии с Федеральным законом от 12 января 1996 года </w:t>
      </w:r>
      <w:r>
        <w:rPr>
          <w:sz w:val="28"/>
          <w:szCs w:val="28"/>
        </w:rPr>
        <w:t xml:space="preserve">             </w:t>
      </w:r>
      <w:r w:rsidRPr="00F403A5">
        <w:rPr>
          <w:sz w:val="28"/>
          <w:szCs w:val="28"/>
        </w:rPr>
        <w:t>№ 7-ФЗ «О некоммерческих организациях».</w:t>
      </w:r>
    </w:p>
    <w:p w14:paraId="6CB0497E" w14:textId="77777777" w:rsidR="005A75DD" w:rsidRPr="00F403A5" w:rsidRDefault="005A75DD" w:rsidP="005A75DD">
      <w:pPr>
        <w:overflowPunct w:val="0"/>
        <w:adjustRightInd w:val="0"/>
        <w:ind w:firstLine="709"/>
        <w:jc w:val="both"/>
        <w:rPr>
          <w:sz w:val="28"/>
          <w:szCs w:val="28"/>
        </w:rPr>
      </w:pPr>
      <w:r w:rsidRPr="00F403A5">
        <w:rPr>
          <w:sz w:val="28"/>
          <w:szCs w:val="28"/>
        </w:rPr>
        <w:t>2.1.14.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14:paraId="42004901" w14:textId="77777777" w:rsidR="005A75DD" w:rsidRPr="00F403A5" w:rsidRDefault="005A75DD" w:rsidP="005A75DD">
      <w:pPr>
        <w:widowControl w:val="0"/>
        <w:numPr>
          <w:ilvl w:val="0"/>
          <w:numId w:val="5"/>
        </w:numPr>
        <w:tabs>
          <w:tab w:val="clear" w:pos="720"/>
          <w:tab w:val="num" w:pos="1296"/>
        </w:tabs>
        <w:overflowPunct w:val="0"/>
        <w:autoSpaceDE w:val="0"/>
        <w:autoSpaceDN w:val="0"/>
        <w:adjustRightInd w:val="0"/>
        <w:ind w:left="0" w:firstLine="709"/>
        <w:jc w:val="both"/>
        <w:rPr>
          <w:sz w:val="28"/>
          <w:szCs w:val="28"/>
        </w:rPr>
      </w:pPr>
      <w:r w:rsidRPr="00F403A5">
        <w:rPr>
          <w:sz w:val="28"/>
          <w:szCs w:val="28"/>
        </w:rPr>
        <w:t xml:space="preserve">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 </w:t>
      </w:r>
    </w:p>
    <w:p w14:paraId="1FFD8A4D" w14:textId="77777777" w:rsidR="005A75DD" w:rsidRPr="00F403A5" w:rsidRDefault="005A75DD" w:rsidP="005A75DD">
      <w:pPr>
        <w:widowControl w:val="0"/>
        <w:numPr>
          <w:ilvl w:val="0"/>
          <w:numId w:val="5"/>
        </w:numPr>
        <w:tabs>
          <w:tab w:val="clear" w:pos="720"/>
          <w:tab w:val="num" w:pos="1140"/>
        </w:tabs>
        <w:overflowPunct w:val="0"/>
        <w:autoSpaceDE w:val="0"/>
        <w:autoSpaceDN w:val="0"/>
        <w:adjustRightInd w:val="0"/>
        <w:ind w:left="0" w:firstLine="709"/>
        <w:jc w:val="both"/>
        <w:rPr>
          <w:sz w:val="28"/>
          <w:szCs w:val="28"/>
        </w:rPr>
      </w:pPr>
      <w:r w:rsidRPr="00F403A5">
        <w:rPr>
          <w:sz w:val="28"/>
          <w:szCs w:val="28"/>
        </w:rPr>
        <w:t xml:space="preserve">Не является муниципальной преференцией: </w:t>
      </w:r>
    </w:p>
    <w:p w14:paraId="5CAF64C4" w14:textId="77777777" w:rsidR="005A75DD" w:rsidRPr="00F403A5" w:rsidRDefault="005A75DD" w:rsidP="005A75DD">
      <w:pPr>
        <w:widowControl w:val="0"/>
        <w:numPr>
          <w:ilvl w:val="0"/>
          <w:numId w:val="6"/>
        </w:numPr>
        <w:tabs>
          <w:tab w:val="clear" w:pos="720"/>
          <w:tab w:val="num" w:pos="1387"/>
        </w:tabs>
        <w:overflowPunct w:val="0"/>
        <w:autoSpaceDE w:val="0"/>
        <w:autoSpaceDN w:val="0"/>
        <w:adjustRightInd w:val="0"/>
        <w:ind w:left="0" w:firstLine="709"/>
        <w:jc w:val="both"/>
        <w:rPr>
          <w:sz w:val="28"/>
          <w:szCs w:val="28"/>
        </w:rPr>
      </w:pPr>
      <w:r w:rsidRPr="00F403A5">
        <w:rPr>
          <w:sz w:val="28"/>
          <w:szCs w:val="28"/>
        </w:rPr>
        <w:t xml:space="preserve">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14:paraId="4FB9A744" w14:textId="77777777" w:rsidR="005A75DD" w:rsidRPr="00F403A5" w:rsidRDefault="005A75DD" w:rsidP="005A75DD">
      <w:pPr>
        <w:widowControl w:val="0"/>
        <w:numPr>
          <w:ilvl w:val="0"/>
          <w:numId w:val="6"/>
        </w:numPr>
        <w:tabs>
          <w:tab w:val="clear" w:pos="720"/>
          <w:tab w:val="num" w:pos="1339"/>
        </w:tabs>
        <w:overflowPunct w:val="0"/>
        <w:autoSpaceDE w:val="0"/>
        <w:autoSpaceDN w:val="0"/>
        <w:adjustRightInd w:val="0"/>
        <w:ind w:left="0" w:firstLine="709"/>
        <w:jc w:val="both"/>
        <w:rPr>
          <w:sz w:val="28"/>
          <w:szCs w:val="28"/>
        </w:rPr>
      </w:pPr>
      <w:r w:rsidRPr="00F403A5">
        <w:rPr>
          <w:sz w:val="28"/>
          <w:szCs w:val="28"/>
        </w:rPr>
        <w:t xml:space="preserve">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 </w:t>
      </w:r>
    </w:p>
    <w:p w14:paraId="2052C368" w14:textId="77777777" w:rsidR="005A75DD" w:rsidRPr="00F403A5" w:rsidRDefault="005A75DD" w:rsidP="005A75DD">
      <w:pPr>
        <w:widowControl w:val="0"/>
        <w:numPr>
          <w:ilvl w:val="0"/>
          <w:numId w:val="6"/>
        </w:numPr>
        <w:tabs>
          <w:tab w:val="clear" w:pos="720"/>
          <w:tab w:val="num" w:pos="1339"/>
        </w:tabs>
        <w:overflowPunct w:val="0"/>
        <w:autoSpaceDE w:val="0"/>
        <w:autoSpaceDN w:val="0"/>
        <w:adjustRightInd w:val="0"/>
        <w:ind w:left="0" w:firstLine="709"/>
        <w:jc w:val="both"/>
        <w:rPr>
          <w:sz w:val="28"/>
          <w:szCs w:val="28"/>
        </w:rPr>
      </w:pPr>
      <w:r w:rsidRPr="00F403A5">
        <w:rPr>
          <w:sz w:val="28"/>
          <w:szCs w:val="28"/>
        </w:rPr>
        <w:t xml:space="preserve">Закрепление муниципального имущества за хозяйствующими субъектами на праве хозяйственного ведения или оперативного управления. </w:t>
      </w:r>
    </w:p>
    <w:p w14:paraId="221F2F3F" w14:textId="77777777" w:rsidR="005A75DD" w:rsidRPr="00F403A5" w:rsidRDefault="005A75DD" w:rsidP="005A75DD">
      <w:pPr>
        <w:widowControl w:val="0"/>
        <w:numPr>
          <w:ilvl w:val="0"/>
          <w:numId w:val="6"/>
        </w:numPr>
        <w:tabs>
          <w:tab w:val="clear" w:pos="720"/>
          <w:tab w:val="num" w:pos="1392"/>
        </w:tabs>
        <w:overflowPunct w:val="0"/>
        <w:autoSpaceDE w:val="0"/>
        <w:autoSpaceDN w:val="0"/>
        <w:adjustRightInd w:val="0"/>
        <w:ind w:left="0" w:firstLine="709"/>
        <w:jc w:val="both"/>
        <w:rPr>
          <w:sz w:val="28"/>
          <w:szCs w:val="28"/>
        </w:rPr>
      </w:pPr>
      <w:r w:rsidRPr="00F403A5">
        <w:rPr>
          <w:sz w:val="28"/>
          <w:szCs w:val="28"/>
        </w:rPr>
        <w:t xml:space="preserve">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 </w:t>
      </w:r>
    </w:p>
    <w:p w14:paraId="21643BC9" w14:textId="77777777" w:rsidR="005A75DD" w:rsidRPr="00F403A5" w:rsidRDefault="005A75DD" w:rsidP="005A75DD">
      <w:pPr>
        <w:widowControl w:val="0"/>
        <w:numPr>
          <w:ilvl w:val="0"/>
          <w:numId w:val="6"/>
        </w:numPr>
        <w:tabs>
          <w:tab w:val="clear" w:pos="720"/>
          <w:tab w:val="num" w:pos="1406"/>
        </w:tabs>
        <w:overflowPunct w:val="0"/>
        <w:autoSpaceDE w:val="0"/>
        <w:autoSpaceDN w:val="0"/>
        <w:adjustRightInd w:val="0"/>
        <w:ind w:left="0" w:firstLine="709"/>
        <w:jc w:val="both"/>
        <w:rPr>
          <w:sz w:val="28"/>
          <w:szCs w:val="28"/>
        </w:rPr>
      </w:pPr>
      <w:r w:rsidRPr="00F403A5">
        <w:rPr>
          <w:sz w:val="28"/>
          <w:szCs w:val="28"/>
        </w:rPr>
        <w:t>Предоставление имущества и (или) иных объектов гражданских прав в равной мере каждому участнику товарного рынка.</w:t>
      </w:r>
    </w:p>
    <w:p w14:paraId="1D5654D4" w14:textId="77777777" w:rsidR="005A75DD" w:rsidRPr="00F403A5" w:rsidRDefault="005A75DD" w:rsidP="005A75DD">
      <w:pPr>
        <w:widowControl w:val="0"/>
        <w:numPr>
          <w:ilvl w:val="0"/>
          <w:numId w:val="6"/>
        </w:numPr>
        <w:tabs>
          <w:tab w:val="clear" w:pos="720"/>
          <w:tab w:val="num" w:pos="1406"/>
        </w:tabs>
        <w:overflowPunct w:val="0"/>
        <w:autoSpaceDE w:val="0"/>
        <w:autoSpaceDN w:val="0"/>
        <w:adjustRightInd w:val="0"/>
        <w:ind w:left="0" w:firstLine="709"/>
        <w:jc w:val="both"/>
        <w:rPr>
          <w:sz w:val="28"/>
          <w:szCs w:val="28"/>
        </w:rPr>
      </w:pPr>
      <w:r w:rsidRPr="00F403A5">
        <w:rPr>
          <w:color w:val="000000"/>
          <w:sz w:val="28"/>
          <w:szCs w:val="28"/>
          <w:shd w:val="clear" w:color="auto" w:fill="FFFFFF"/>
        </w:rPr>
        <w:t>Предоставление концедентом концессионеру муниципальных гарантий, имущественных прав по концессионному соглашению, заключенному в соответствии с</w:t>
      </w:r>
      <w:r>
        <w:rPr>
          <w:rStyle w:val="apple-converted-space"/>
          <w:color w:val="000000"/>
          <w:sz w:val="28"/>
          <w:szCs w:val="28"/>
          <w:shd w:val="clear" w:color="auto" w:fill="FFFFFF"/>
        </w:rPr>
        <w:t xml:space="preserve"> </w:t>
      </w:r>
      <w:r w:rsidRPr="003E4301">
        <w:rPr>
          <w:sz w:val="28"/>
          <w:szCs w:val="28"/>
          <w:shd w:val="clear" w:color="auto" w:fill="FFFFFF"/>
        </w:rPr>
        <w:t>частями 4.1</w:t>
      </w:r>
      <w:r>
        <w:rPr>
          <w:rStyle w:val="apple-converted-space"/>
          <w:color w:val="000000"/>
          <w:sz w:val="28"/>
          <w:szCs w:val="28"/>
          <w:shd w:val="clear" w:color="auto" w:fill="FFFFFF"/>
        </w:rPr>
        <w:t xml:space="preserve"> </w:t>
      </w:r>
      <w:r w:rsidRPr="00F403A5">
        <w:rPr>
          <w:color w:val="000000"/>
          <w:sz w:val="28"/>
          <w:szCs w:val="28"/>
          <w:shd w:val="clear" w:color="auto" w:fill="FFFFFF"/>
        </w:rPr>
        <w:t>-</w:t>
      </w:r>
      <w:r>
        <w:rPr>
          <w:rStyle w:val="apple-converted-space"/>
          <w:color w:val="000000"/>
          <w:sz w:val="28"/>
          <w:szCs w:val="28"/>
          <w:shd w:val="clear" w:color="auto" w:fill="FFFFFF"/>
        </w:rPr>
        <w:t xml:space="preserve"> </w:t>
      </w:r>
      <w:r w:rsidRPr="003E4301">
        <w:rPr>
          <w:sz w:val="28"/>
          <w:szCs w:val="28"/>
          <w:shd w:val="clear" w:color="auto" w:fill="FFFFFF"/>
        </w:rPr>
        <w:t>4.12 статьи</w:t>
      </w:r>
      <w:r>
        <w:rPr>
          <w:rStyle w:val="apple-converted-space"/>
          <w:color w:val="000000"/>
          <w:sz w:val="28"/>
          <w:szCs w:val="28"/>
          <w:shd w:val="clear" w:color="auto" w:fill="FFFFFF"/>
        </w:rPr>
        <w:t xml:space="preserve"> </w:t>
      </w:r>
      <w:r w:rsidRPr="00F403A5">
        <w:rPr>
          <w:color w:val="000000"/>
          <w:sz w:val="28"/>
          <w:szCs w:val="28"/>
          <w:shd w:val="clear" w:color="auto" w:fill="FFFFFF"/>
        </w:rPr>
        <w:t>37</w:t>
      </w:r>
      <w:r>
        <w:rPr>
          <w:color w:val="000000"/>
          <w:sz w:val="28"/>
          <w:szCs w:val="28"/>
          <w:shd w:val="clear" w:color="auto" w:fill="FFFFFF"/>
        </w:rPr>
        <w:t xml:space="preserve"> </w:t>
      </w:r>
      <w:r w:rsidRPr="00F403A5">
        <w:rPr>
          <w:color w:val="000000"/>
          <w:sz w:val="28"/>
          <w:szCs w:val="28"/>
          <w:shd w:val="clear" w:color="auto" w:fill="FFFFFF"/>
        </w:rPr>
        <w:t>Федерального закона от 21 июля 2005 года №115-ФЗ «О концессионных соглашениях».</w:t>
      </w:r>
      <w:r w:rsidRPr="00F403A5">
        <w:rPr>
          <w:sz w:val="28"/>
          <w:szCs w:val="28"/>
        </w:rPr>
        <w:t xml:space="preserve"> </w:t>
      </w:r>
    </w:p>
    <w:p w14:paraId="14011572" w14:textId="77777777" w:rsidR="005A75DD" w:rsidRPr="00F403A5" w:rsidRDefault="005A75DD" w:rsidP="005A75DD">
      <w:pPr>
        <w:adjustRightInd w:val="0"/>
        <w:ind w:firstLine="709"/>
        <w:jc w:val="both"/>
        <w:rPr>
          <w:sz w:val="28"/>
          <w:szCs w:val="28"/>
        </w:rPr>
      </w:pPr>
    </w:p>
    <w:p w14:paraId="08A07462" w14:textId="77777777" w:rsidR="005A75DD" w:rsidRDefault="005A75DD" w:rsidP="005A75DD">
      <w:pPr>
        <w:overflowPunct w:val="0"/>
        <w:adjustRightInd w:val="0"/>
        <w:jc w:val="center"/>
        <w:rPr>
          <w:sz w:val="28"/>
          <w:szCs w:val="28"/>
        </w:rPr>
      </w:pPr>
      <w:r>
        <w:rPr>
          <w:sz w:val="28"/>
          <w:szCs w:val="28"/>
        </w:rPr>
        <w:t xml:space="preserve">3. </w:t>
      </w:r>
      <w:r w:rsidRPr="003E4301">
        <w:rPr>
          <w:sz w:val="28"/>
          <w:szCs w:val="28"/>
        </w:rPr>
        <w:t xml:space="preserve">Форма и порядок предоставления </w:t>
      </w:r>
    </w:p>
    <w:p w14:paraId="0E9D8F66" w14:textId="77777777" w:rsidR="005A75DD" w:rsidRPr="003E4301" w:rsidRDefault="005A75DD" w:rsidP="005A75DD">
      <w:pPr>
        <w:overflowPunct w:val="0"/>
        <w:adjustRightInd w:val="0"/>
        <w:jc w:val="center"/>
        <w:rPr>
          <w:sz w:val="28"/>
          <w:szCs w:val="28"/>
        </w:rPr>
      </w:pPr>
      <w:r w:rsidRPr="003E4301">
        <w:rPr>
          <w:sz w:val="28"/>
          <w:szCs w:val="28"/>
        </w:rPr>
        <w:t>муниципальной преференции</w:t>
      </w:r>
    </w:p>
    <w:p w14:paraId="4D92ED95" w14:textId="77777777" w:rsidR="005A75DD" w:rsidRPr="00F403A5" w:rsidRDefault="005A75DD" w:rsidP="005A75DD">
      <w:pPr>
        <w:adjustRightInd w:val="0"/>
        <w:ind w:firstLine="709"/>
        <w:jc w:val="both"/>
        <w:rPr>
          <w:b/>
          <w:bCs/>
          <w:sz w:val="28"/>
          <w:szCs w:val="28"/>
        </w:rPr>
      </w:pPr>
    </w:p>
    <w:p w14:paraId="18B14971" w14:textId="77777777" w:rsidR="005A75DD" w:rsidRPr="00F403A5" w:rsidRDefault="005A75DD" w:rsidP="005A75DD">
      <w:pPr>
        <w:widowControl w:val="0"/>
        <w:numPr>
          <w:ilvl w:val="0"/>
          <w:numId w:val="7"/>
        </w:numPr>
        <w:tabs>
          <w:tab w:val="clear" w:pos="720"/>
          <w:tab w:val="num" w:pos="1140"/>
        </w:tabs>
        <w:overflowPunct w:val="0"/>
        <w:autoSpaceDE w:val="0"/>
        <w:autoSpaceDN w:val="0"/>
        <w:adjustRightInd w:val="0"/>
        <w:ind w:left="0" w:firstLine="709"/>
        <w:jc w:val="both"/>
        <w:rPr>
          <w:sz w:val="28"/>
          <w:szCs w:val="28"/>
        </w:rPr>
      </w:pPr>
      <w:r w:rsidRPr="00F403A5">
        <w:rPr>
          <w:sz w:val="28"/>
          <w:szCs w:val="28"/>
        </w:rPr>
        <w:t xml:space="preserve">Муниципальная преференция может предоставляться в следующих формах: </w:t>
      </w:r>
    </w:p>
    <w:p w14:paraId="645B457F" w14:textId="77777777" w:rsidR="005A75DD" w:rsidRPr="00F403A5" w:rsidRDefault="005A75DD" w:rsidP="005A75DD">
      <w:pPr>
        <w:widowControl w:val="0"/>
        <w:numPr>
          <w:ilvl w:val="0"/>
          <w:numId w:val="8"/>
        </w:numPr>
        <w:tabs>
          <w:tab w:val="clear" w:pos="720"/>
          <w:tab w:val="num" w:pos="1469"/>
        </w:tabs>
        <w:overflowPunct w:val="0"/>
        <w:autoSpaceDE w:val="0"/>
        <w:autoSpaceDN w:val="0"/>
        <w:adjustRightInd w:val="0"/>
        <w:ind w:left="0" w:firstLine="709"/>
        <w:jc w:val="both"/>
        <w:rPr>
          <w:sz w:val="28"/>
          <w:szCs w:val="28"/>
        </w:rPr>
      </w:pPr>
      <w:r w:rsidRPr="00F403A5">
        <w:rPr>
          <w:sz w:val="28"/>
          <w:szCs w:val="28"/>
        </w:rPr>
        <w:t xml:space="preserve">Предоставления муниципального имущества и (или) иных объектов </w:t>
      </w:r>
      <w:r w:rsidRPr="00F403A5">
        <w:rPr>
          <w:sz w:val="28"/>
          <w:szCs w:val="28"/>
        </w:rPr>
        <w:lastRenderedPageBreak/>
        <w:t xml:space="preserve">гражданских прав, перечень которых включает вещи (земельные участки, здания, сооружения, транспорт, оборудование, инвентарь, сырье, продукция, деньги, ценные бумаги и т.д.), имущественные права, работы и услуги, информацию, результаты интеллектуальной деятельности, нематериальные блага. </w:t>
      </w:r>
    </w:p>
    <w:p w14:paraId="1C8603FD" w14:textId="77777777" w:rsidR="005A75DD" w:rsidRPr="00897C28" w:rsidRDefault="005A75DD" w:rsidP="005A75DD">
      <w:pPr>
        <w:widowControl w:val="0"/>
        <w:numPr>
          <w:ilvl w:val="0"/>
          <w:numId w:val="8"/>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Предоставления имущественных льгот.</w:t>
      </w:r>
    </w:p>
    <w:p w14:paraId="5C53B522" w14:textId="77777777" w:rsidR="005A75DD" w:rsidRPr="00897C28" w:rsidRDefault="005A75DD" w:rsidP="005A75DD">
      <w:pPr>
        <w:widowControl w:val="0"/>
        <w:numPr>
          <w:ilvl w:val="0"/>
          <w:numId w:val="8"/>
        </w:numPr>
        <w:tabs>
          <w:tab w:val="clear" w:pos="720"/>
          <w:tab w:val="num" w:pos="1320"/>
        </w:tabs>
        <w:overflowPunct w:val="0"/>
        <w:autoSpaceDE w:val="0"/>
        <w:autoSpaceDN w:val="0"/>
        <w:adjustRightInd w:val="0"/>
        <w:ind w:left="0" w:firstLine="709"/>
        <w:jc w:val="both"/>
        <w:rPr>
          <w:sz w:val="28"/>
          <w:szCs w:val="28"/>
        </w:rPr>
      </w:pPr>
      <w:r>
        <w:rPr>
          <w:sz w:val="28"/>
          <w:szCs w:val="28"/>
        </w:rPr>
        <w:t>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sidRPr="00897C28">
        <w:rPr>
          <w:sz w:val="28"/>
          <w:szCs w:val="28"/>
        </w:rPr>
        <w:t xml:space="preserve"> </w:t>
      </w:r>
    </w:p>
    <w:p w14:paraId="1258CA59" w14:textId="77777777" w:rsidR="005A75DD" w:rsidRPr="00F403A5" w:rsidRDefault="005A75DD" w:rsidP="005A75DD">
      <w:pPr>
        <w:overflowPunct w:val="0"/>
        <w:adjustRightInd w:val="0"/>
        <w:ind w:firstLine="709"/>
        <w:jc w:val="both"/>
        <w:rPr>
          <w:sz w:val="28"/>
          <w:szCs w:val="28"/>
        </w:rPr>
      </w:pPr>
      <w:r w:rsidRPr="00F403A5">
        <w:rPr>
          <w:sz w:val="28"/>
          <w:szCs w:val="28"/>
        </w:rPr>
        <w:t>3.2. Муниципальная преференция в целях, предусмотренных пунктом 2.1 настоящего Положения,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14:paraId="73576882" w14:textId="77777777" w:rsidR="005A75DD" w:rsidRPr="00F403A5" w:rsidRDefault="005A75DD" w:rsidP="005A75DD">
      <w:pPr>
        <w:widowControl w:val="0"/>
        <w:numPr>
          <w:ilvl w:val="1"/>
          <w:numId w:val="9"/>
        </w:numPr>
        <w:tabs>
          <w:tab w:val="clear" w:pos="1440"/>
          <w:tab w:val="num" w:pos="1382"/>
        </w:tabs>
        <w:overflowPunct w:val="0"/>
        <w:autoSpaceDE w:val="0"/>
        <w:autoSpaceDN w:val="0"/>
        <w:adjustRightInd w:val="0"/>
        <w:ind w:left="0" w:firstLine="709"/>
        <w:jc w:val="both"/>
        <w:rPr>
          <w:sz w:val="28"/>
          <w:szCs w:val="28"/>
        </w:rPr>
      </w:pPr>
      <w:r w:rsidRPr="00F403A5">
        <w:rPr>
          <w:sz w:val="28"/>
          <w:szCs w:val="28"/>
        </w:rPr>
        <w:t xml:space="preserve">На основании решения о бюджете, содержащего либо устанавливающего порядок определения размера муниципальной преференции и ее конкретного получателя. </w:t>
      </w:r>
    </w:p>
    <w:p w14:paraId="7B513B8F" w14:textId="77777777" w:rsidR="005A75DD" w:rsidRPr="00F403A5" w:rsidRDefault="005A75DD" w:rsidP="005A75DD">
      <w:pPr>
        <w:widowControl w:val="0"/>
        <w:numPr>
          <w:ilvl w:val="1"/>
          <w:numId w:val="9"/>
        </w:numPr>
        <w:tabs>
          <w:tab w:val="clear" w:pos="1440"/>
          <w:tab w:val="num" w:pos="1373"/>
        </w:tabs>
        <w:overflowPunct w:val="0"/>
        <w:autoSpaceDE w:val="0"/>
        <w:autoSpaceDN w:val="0"/>
        <w:adjustRightInd w:val="0"/>
        <w:ind w:left="0" w:firstLine="709"/>
        <w:jc w:val="both"/>
        <w:rPr>
          <w:sz w:val="28"/>
          <w:szCs w:val="28"/>
        </w:rPr>
      </w:pPr>
      <w:r w:rsidRPr="00F403A5">
        <w:rPr>
          <w:sz w:val="28"/>
          <w:szCs w:val="28"/>
        </w:rPr>
        <w:t xml:space="preserve">Путем направления на финансовое обеспечение непредвиденных расходов средств резервного фонда администрации </w:t>
      </w:r>
      <w:r>
        <w:rPr>
          <w:sz w:val="28"/>
          <w:szCs w:val="28"/>
        </w:rPr>
        <w:t>Скобелевского сельского поселения Гулькевичского района</w:t>
      </w:r>
      <w:r w:rsidRPr="00F403A5">
        <w:rPr>
          <w:sz w:val="28"/>
          <w:szCs w:val="28"/>
        </w:rPr>
        <w:t xml:space="preserve">. </w:t>
      </w:r>
    </w:p>
    <w:p w14:paraId="7666D25C" w14:textId="77777777" w:rsidR="005A75DD" w:rsidRPr="00F403A5" w:rsidRDefault="005A75DD" w:rsidP="005A75DD">
      <w:pPr>
        <w:widowControl w:val="0"/>
        <w:numPr>
          <w:ilvl w:val="1"/>
          <w:numId w:val="9"/>
        </w:numPr>
        <w:tabs>
          <w:tab w:val="clear" w:pos="1440"/>
          <w:tab w:val="num" w:pos="1478"/>
        </w:tabs>
        <w:overflowPunct w:val="0"/>
        <w:autoSpaceDE w:val="0"/>
        <w:autoSpaceDN w:val="0"/>
        <w:adjustRightInd w:val="0"/>
        <w:ind w:left="0" w:firstLine="709"/>
        <w:jc w:val="both"/>
        <w:rPr>
          <w:sz w:val="28"/>
          <w:szCs w:val="28"/>
        </w:rPr>
      </w:pPr>
      <w:r w:rsidRPr="00F403A5">
        <w:rPr>
          <w:sz w:val="28"/>
          <w:szCs w:val="28"/>
        </w:rPr>
        <w:t xml:space="preserve">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 </w:t>
      </w:r>
    </w:p>
    <w:p w14:paraId="61A10589" w14:textId="77777777" w:rsidR="005A75DD" w:rsidRPr="00F403A5" w:rsidRDefault="005A75DD" w:rsidP="005A75DD">
      <w:pPr>
        <w:widowControl w:val="0"/>
        <w:numPr>
          <w:ilvl w:val="1"/>
          <w:numId w:val="9"/>
        </w:numPr>
        <w:tabs>
          <w:tab w:val="clear" w:pos="1440"/>
          <w:tab w:val="num" w:pos="0"/>
        </w:tabs>
        <w:overflowPunct w:val="0"/>
        <w:autoSpaceDE w:val="0"/>
        <w:autoSpaceDN w:val="0"/>
        <w:adjustRightInd w:val="0"/>
        <w:ind w:left="0" w:firstLine="709"/>
        <w:jc w:val="both"/>
        <w:rPr>
          <w:sz w:val="28"/>
          <w:szCs w:val="28"/>
        </w:rPr>
      </w:pPr>
      <w:r w:rsidRPr="00F403A5">
        <w:rPr>
          <w:sz w:val="28"/>
          <w:szCs w:val="28"/>
        </w:rPr>
        <w:t xml:space="preserve">В соответствии с муниципальными </w:t>
      </w:r>
      <w:r w:rsidRPr="00F403A5">
        <w:rPr>
          <w:color w:val="000000"/>
          <w:sz w:val="28"/>
          <w:szCs w:val="28"/>
          <w:shd w:val="clear" w:color="auto" w:fill="FFFFFF"/>
        </w:rPr>
        <w:t>(подпрограммами), содержащими мероприятия, направленные на развитие малого и среднего предпринимательства</w:t>
      </w:r>
      <w:r w:rsidRPr="00F403A5">
        <w:rPr>
          <w:sz w:val="28"/>
          <w:szCs w:val="28"/>
        </w:rPr>
        <w:t xml:space="preserve">. </w:t>
      </w:r>
    </w:p>
    <w:p w14:paraId="795E4B2F" w14:textId="77777777" w:rsidR="005A75DD" w:rsidRPr="00F403A5" w:rsidRDefault="005A75DD" w:rsidP="005A75DD">
      <w:pPr>
        <w:overflowPunct w:val="0"/>
        <w:adjustRightInd w:val="0"/>
        <w:ind w:firstLine="709"/>
        <w:jc w:val="both"/>
        <w:rPr>
          <w:sz w:val="28"/>
          <w:szCs w:val="28"/>
        </w:rPr>
      </w:pPr>
      <w:r w:rsidRPr="00F403A5">
        <w:rPr>
          <w:sz w:val="28"/>
          <w:szCs w:val="28"/>
        </w:rPr>
        <w:t xml:space="preserve">3.3. Хозяйствующий субъект, претендующий на получение муниципальной преференции, подает заявление председателю Комиссии по предоставлению муниципальной преференции на территории </w:t>
      </w:r>
      <w:r>
        <w:rPr>
          <w:sz w:val="28"/>
          <w:szCs w:val="28"/>
        </w:rPr>
        <w:t xml:space="preserve">Скобелевского сельского поселения Гулькевичского района </w:t>
      </w:r>
      <w:r w:rsidRPr="00F403A5">
        <w:rPr>
          <w:sz w:val="28"/>
          <w:szCs w:val="28"/>
        </w:rPr>
        <w:t>с указанием цели получения муниципальной преференции, срока и размера такой преференции.</w:t>
      </w:r>
    </w:p>
    <w:p w14:paraId="317731ED" w14:textId="77777777" w:rsidR="005A75DD" w:rsidRPr="00F403A5" w:rsidRDefault="005A75DD" w:rsidP="005A75DD">
      <w:pPr>
        <w:adjustRightInd w:val="0"/>
        <w:ind w:firstLine="709"/>
        <w:jc w:val="both"/>
        <w:rPr>
          <w:sz w:val="28"/>
          <w:szCs w:val="28"/>
        </w:rPr>
      </w:pPr>
      <w:r w:rsidRPr="00F403A5">
        <w:rPr>
          <w:sz w:val="28"/>
          <w:szCs w:val="28"/>
        </w:rPr>
        <w:t>3.4. К заявлению прилагаются следующие документы:</w:t>
      </w:r>
    </w:p>
    <w:p w14:paraId="44C321A5" w14:textId="77777777" w:rsidR="005A75DD" w:rsidRPr="00F403A5" w:rsidRDefault="005A75DD" w:rsidP="005A75DD">
      <w:pPr>
        <w:widowControl w:val="0"/>
        <w:numPr>
          <w:ilvl w:val="0"/>
          <w:numId w:val="10"/>
        </w:numPr>
        <w:tabs>
          <w:tab w:val="clear" w:pos="720"/>
          <w:tab w:val="num" w:pos="1368"/>
        </w:tabs>
        <w:overflowPunct w:val="0"/>
        <w:autoSpaceDE w:val="0"/>
        <w:autoSpaceDN w:val="0"/>
        <w:adjustRightInd w:val="0"/>
        <w:ind w:left="0" w:firstLine="709"/>
        <w:jc w:val="both"/>
        <w:rPr>
          <w:sz w:val="28"/>
          <w:szCs w:val="28"/>
        </w:rPr>
      </w:pPr>
      <w:r w:rsidRPr="00F403A5">
        <w:rPr>
          <w:sz w:val="28"/>
          <w:szCs w:val="28"/>
        </w:rPr>
        <w:t xml:space="preserve">Перечень видов деятельности, осуществляемых и (или) осуществлявшихся хозяйствующим субъектом, в отношении которого имеется намерение получить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14:paraId="0CEE9AE6" w14:textId="77777777" w:rsidR="005A75DD" w:rsidRPr="00F403A5" w:rsidRDefault="005A75DD" w:rsidP="005A75DD">
      <w:pPr>
        <w:widowControl w:val="0"/>
        <w:numPr>
          <w:ilvl w:val="0"/>
          <w:numId w:val="10"/>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w:t>
      </w:r>
      <w:r w:rsidRPr="00F403A5">
        <w:rPr>
          <w:sz w:val="28"/>
          <w:szCs w:val="28"/>
        </w:rPr>
        <w:lastRenderedPageBreak/>
        <w:t xml:space="preserve">осуществления деятельности, если он составляет менее чем два года, с указанием кодов видов продукции; </w:t>
      </w:r>
    </w:p>
    <w:p w14:paraId="38B928DF" w14:textId="77777777" w:rsidR="005A75DD" w:rsidRPr="00F403A5" w:rsidRDefault="005A75DD" w:rsidP="005A75DD">
      <w:pPr>
        <w:widowControl w:val="0"/>
        <w:numPr>
          <w:ilvl w:val="0"/>
          <w:numId w:val="10"/>
        </w:numPr>
        <w:tabs>
          <w:tab w:val="clear" w:pos="720"/>
          <w:tab w:val="num" w:pos="1411"/>
        </w:tabs>
        <w:overflowPunct w:val="0"/>
        <w:autoSpaceDE w:val="0"/>
        <w:autoSpaceDN w:val="0"/>
        <w:adjustRightInd w:val="0"/>
        <w:ind w:left="0" w:firstLine="709"/>
        <w:jc w:val="both"/>
        <w:rPr>
          <w:sz w:val="28"/>
          <w:szCs w:val="28"/>
        </w:rPr>
      </w:pPr>
      <w:r w:rsidRPr="00F403A5">
        <w:rPr>
          <w:sz w:val="28"/>
          <w:szCs w:val="28"/>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p>
    <w:p w14:paraId="3261B925" w14:textId="77777777" w:rsidR="005A75DD" w:rsidRPr="00F403A5" w:rsidRDefault="005A75DD" w:rsidP="005A75DD">
      <w:pPr>
        <w:widowControl w:val="0"/>
        <w:numPr>
          <w:ilvl w:val="0"/>
          <w:numId w:val="10"/>
        </w:numPr>
        <w:tabs>
          <w:tab w:val="clear" w:pos="720"/>
          <w:tab w:val="num" w:pos="1348"/>
        </w:tabs>
        <w:overflowPunct w:val="0"/>
        <w:autoSpaceDE w:val="0"/>
        <w:autoSpaceDN w:val="0"/>
        <w:adjustRightInd w:val="0"/>
        <w:ind w:left="0" w:firstLine="709"/>
        <w:jc w:val="both"/>
        <w:rPr>
          <w:sz w:val="28"/>
          <w:szCs w:val="28"/>
        </w:rPr>
      </w:pPr>
      <w:r>
        <w:rPr>
          <w:sz w:val="28"/>
          <w:szCs w:val="28"/>
        </w:rPr>
        <w:t xml:space="preserve"> </w:t>
      </w:r>
      <w:r w:rsidRPr="00F403A5">
        <w:rPr>
          <w:sz w:val="28"/>
          <w:szCs w:val="28"/>
        </w:rPr>
        <w:t xml:space="preserve">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w:t>
      </w:r>
    </w:p>
    <w:p w14:paraId="6A089AE1" w14:textId="77777777" w:rsidR="005A75DD" w:rsidRPr="00F403A5" w:rsidRDefault="005A75DD" w:rsidP="005A75DD">
      <w:pPr>
        <w:widowControl w:val="0"/>
        <w:numPr>
          <w:ilvl w:val="0"/>
          <w:numId w:val="10"/>
        </w:numPr>
        <w:tabs>
          <w:tab w:val="clear" w:pos="720"/>
          <w:tab w:val="num" w:pos="1340"/>
        </w:tabs>
        <w:overflowPunct w:val="0"/>
        <w:autoSpaceDE w:val="0"/>
        <w:autoSpaceDN w:val="0"/>
        <w:adjustRightInd w:val="0"/>
        <w:ind w:left="0" w:firstLine="709"/>
        <w:jc w:val="both"/>
        <w:rPr>
          <w:sz w:val="28"/>
          <w:szCs w:val="28"/>
        </w:rPr>
      </w:pPr>
      <w:r>
        <w:rPr>
          <w:sz w:val="28"/>
          <w:szCs w:val="28"/>
        </w:rPr>
        <w:t xml:space="preserve"> </w:t>
      </w:r>
      <w:r w:rsidRPr="00F403A5">
        <w:rPr>
          <w:sz w:val="28"/>
          <w:szCs w:val="28"/>
        </w:rPr>
        <w:t xml:space="preserve">Нотариально заверенные копии учредительных документов хозяйствующего субъекта. </w:t>
      </w:r>
    </w:p>
    <w:p w14:paraId="672A8CCB" w14:textId="77777777" w:rsidR="005A75DD" w:rsidRPr="00F403A5" w:rsidRDefault="005A75DD" w:rsidP="005A75DD">
      <w:pPr>
        <w:widowControl w:val="0"/>
        <w:numPr>
          <w:ilvl w:val="0"/>
          <w:numId w:val="10"/>
        </w:numPr>
        <w:tabs>
          <w:tab w:val="clear" w:pos="720"/>
          <w:tab w:val="num" w:pos="1406"/>
        </w:tabs>
        <w:overflowPunct w:val="0"/>
        <w:autoSpaceDE w:val="0"/>
        <w:autoSpaceDN w:val="0"/>
        <w:adjustRightInd w:val="0"/>
        <w:ind w:left="0" w:firstLine="709"/>
        <w:jc w:val="both"/>
        <w:rPr>
          <w:sz w:val="28"/>
          <w:szCs w:val="28"/>
        </w:rPr>
      </w:pPr>
      <w:r w:rsidRPr="00F403A5">
        <w:rPr>
          <w:sz w:val="28"/>
          <w:szCs w:val="28"/>
        </w:rPr>
        <w:t xml:space="preserve">Документы, подтверждающие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 </w:t>
      </w:r>
    </w:p>
    <w:p w14:paraId="66682687" w14:textId="77777777" w:rsidR="005A75DD" w:rsidRPr="00F403A5" w:rsidRDefault="005A75DD" w:rsidP="005A75DD">
      <w:pPr>
        <w:overflowPunct w:val="0"/>
        <w:adjustRightInd w:val="0"/>
        <w:ind w:firstLine="709"/>
        <w:jc w:val="both"/>
        <w:rPr>
          <w:sz w:val="28"/>
          <w:szCs w:val="28"/>
        </w:rPr>
      </w:pPr>
      <w:r w:rsidRPr="00F403A5">
        <w:rPr>
          <w:sz w:val="28"/>
          <w:szCs w:val="28"/>
        </w:rPr>
        <w:t xml:space="preserve">3.5. Комиссия рассматривает поступившее заявление и документы, и принимает по ним решение в соответствии с Положением о комиссии по предоставлению муниципальных преференций на территории </w:t>
      </w:r>
      <w:r>
        <w:rPr>
          <w:sz w:val="28"/>
          <w:szCs w:val="28"/>
        </w:rPr>
        <w:t>Скобелевского сельского поселения Гулькевичского района</w:t>
      </w:r>
      <w:r w:rsidRPr="00F403A5">
        <w:rPr>
          <w:sz w:val="28"/>
          <w:szCs w:val="28"/>
        </w:rPr>
        <w:t xml:space="preserve"> и Федеральным законом от 26</w:t>
      </w:r>
      <w:r>
        <w:rPr>
          <w:sz w:val="28"/>
          <w:szCs w:val="28"/>
        </w:rPr>
        <w:t xml:space="preserve"> июля </w:t>
      </w:r>
      <w:r w:rsidRPr="00F403A5">
        <w:rPr>
          <w:sz w:val="28"/>
          <w:szCs w:val="28"/>
        </w:rPr>
        <w:t>2006</w:t>
      </w:r>
      <w:r>
        <w:rPr>
          <w:sz w:val="28"/>
          <w:szCs w:val="28"/>
        </w:rPr>
        <w:t xml:space="preserve"> г.</w:t>
      </w:r>
      <w:r w:rsidRPr="00F403A5">
        <w:rPr>
          <w:sz w:val="28"/>
          <w:szCs w:val="28"/>
        </w:rPr>
        <w:t xml:space="preserve"> № 135-ФЗ «О защите конкуренции».</w:t>
      </w:r>
    </w:p>
    <w:p w14:paraId="449B00A1" w14:textId="77777777" w:rsidR="005A75DD" w:rsidRPr="00F403A5" w:rsidRDefault="005A75DD" w:rsidP="005A75DD">
      <w:pPr>
        <w:adjustRightInd w:val="0"/>
        <w:ind w:firstLine="709"/>
        <w:jc w:val="both"/>
        <w:rPr>
          <w:sz w:val="28"/>
          <w:szCs w:val="28"/>
        </w:rPr>
      </w:pPr>
    </w:p>
    <w:p w14:paraId="0973F66F" w14:textId="77777777" w:rsidR="005A75DD" w:rsidRPr="00BD00F0" w:rsidRDefault="005A75DD" w:rsidP="005A75DD">
      <w:pPr>
        <w:overflowPunct w:val="0"/>
        <w:adjustRightInd w:val="0"/>
        <w:jc w:val="center"/>
        <w:rPr>
          <w:sz w:val="28"/>
          <w:szCs w:val="28"/>
        </w:rPr>
      </w:pPr>
      <w:r>
        <w:rPr>
          <w:sz w:val="28"/>
          <w:szCs w:val="28"/>
        </w:rPr>
        <w:t xml:space="preserve">4. </w:t>
      </w:r>
      <w:r w:rsidRPr="00BD00F0">
        <w:rPr>
          <w:sz w:val="28"/>
          <w:szCs w:val="28"/>
        </w:rPr>
        <w:t>Контроль за использованием</w:t>
      </w:r>
    </w:p>
    <w:p w14:paraId="40C1C0EA" w14:textId="77777777" w:rsidR="005A75DD" w:rsidRPr="00F403A5" w:rsidRDefault="005A75DD" w:rsidP="005A75DD">
      <w:pPr>
        <w:adjustRightInd w:val="0"/>
        <w:ind w:firstLine="709"/>
        <w:jc w:val="both"/>
        <w:rPr>
          <w:b/>
          <w:bCs/>
          <w:sz w:val="28"/>
          <w:szCs w:val="28"/>
        </w:rPr>
      </w:pPr>
    </w:p>
    <w:p w14:paraId="64129A83" w14:textId="77777777" w:rsidR="005A75DD" w:rsidRPr="00F403A5" w:rsidRDefault="005A75DD" w:rsidP="005A75DD">
      <w:pPr>
        <w:widowControl w:val="0"/>
        <w:numPr>
          <w:ilvl w:val="0"/>
          <w:numId w:val="11"/>
        </w:numPr>
        <w:tabs>
          <w:tab w:val="clear" w:pos="720"/>
          <w:tab w:val="num" w:pos="1185"/>
        </w:tabs>
        <w:overflowPunct w:val="0"/>
        <w:autoSpaceDE w:val="0"/>
        <w:autoSpaceDN w:val="0"/>
        <w:adjustRightInd w:val="0"/>
        <w:ind w:left="0" w:firstLine="709"/>
        <w:jc w:val="both"/>
        <w:rPr>
          <w:sz w:val="28"/>
          <w:szCs w:val="28"/>
        </w:rPr>
      </w:pPr>
      <w:r w:rsidRPr="00F403A5">
        <w:rPr>
          <w:sz w:val="28"/>
          <w:szCs w:val="28"/>
        </w:rPr>
        <w:t xml:space="preserve">Хозяйствующий субъект, получивший муниципальную преференцию, обязан представить Комиссии следующие документы: </w:t>
      </w:r>
    </w:p>
    <w:p w14:paraId="38BE74B3" w14:textId="77777777" w:rsidR="005A75DD" w:rsidRPr="00F403A5" w:rsidRDefault="005A75DD" w:rsidP="005A75DD">
      <w:pPr>
        <w:widowControl w:val="0"/>
        <w:numPr>
          <w:ilvl w:val="0"/>
          <w:numId w:val="12"/>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Отчет о целевом использовании муниципальной преференции. </w:t>
      </w:r>
    </w:p>
    <w:p w14:paraId="7D8FBA16" w14:textId="77777777" w:rsidR="005A75DD" w:rsidRPr="00F403A5" w:rsidRDefault="005A75DD" w:rsidP="005A75DD">
      <w:pPr>
        <w:overflowPunct w:val="0"/>
        <w:adjustRightInd w:val="0"/>
        <w:ind w:firstLine="709"/>
        <w:jc w:val="both"/>
        <w:rPr>
          <w:sz w:val="28"/>
          <w:szCs w:val="28"/>
        </w:rPr>
      </w:pPr>
      <w:r w:rsidRPr="00F403A5">
        <w:rPr>
          <w:sz w:val="28"/>
          <w:szCs w:val="28"/>
        </w:rPr>
        <w:t>4.1.2.</w:t>
      </w:r>
      <w:r>
        <w:rPr>
          <w:sz w:val="28"/>
          <w:szCs w:val="28"/>
        </w:rPr>
        <w:t xml:space="preserve"> </w:t>
      </w:r>
      <w:r w:rsidRPr="00F403A5">
        <w:rPr>
          <w:sz w:val="28"/>
          <w:szCs w:val="28"/>
        </w:rPr>
        <w:t xml:space="preserve">Документы, свидетельствующие об исполнении муниципального правового акта администрации </w:t>
      </w:r>
      <w:r>
        <w:rPr>
          <w:sz w:val="28"/>
          <w:szCs w:val="28"/>
        </w:rPr>
        <w:t>Скобелевского сельского поселения Гулькевичского района</w:t>
      </w:r>
      <w:r w:rsidRPr="00F403A5">
        <w:rPr>
          <w:sz w:val="28"/>
          <w:szCs w:val="28"/>
        </w:rPr>
        <w:t xml:space="preserve"> о предоставлении муниципальной преференции.</w:t>
      </w:r>
    </w:p>
    <w:p w14:paraId="0DE2CDA4" w14:textId="77777777" w:rsidR="005A75DD" w:rsidRDefault="005A75DD" w:rsidP="005A75DD">
      <w:pPr>
        <w:overflowPunct w:val="0"/>
        <w:adjustRightInd w:val="0"/>
        <w:ind w:firstLine="709"/>
        <w:jc w:val="both"/>
        <w:rPr>
          <w:sz w:val="28"/>
          <w:szCs w:val="28"/>
        </w:rPr>
      </w:pPr>
      <w:r w:rsidRPr="00F403A5">
        <w:rPr>
          <w:sz w:val="28"/>
          <w:szCs w:val="28"/>
        </w:rPr>
        <w:t>4.2. В случае непредставления хозяйствующим субъектом запрашиваемых документов, указанных в пункте 4.1. настоящего Положения, последний несет ответственность в соответствии с</w:t>
      </w:r>
      <w:r>
        <w:rPr>
          <w:sz w:val="28"/>
          <w:szCs w:val="28"/>
        </w:rPr>
        <w:t xml:space="preserve"> действующим законодательством.</w:t>
      </w:r>
    </w:p>
    <w:p w14:paraId="50F7B291" w14:textId="77777777" w:rsidR="005A75DD" w:rsidRDefault="005A75DD" w:rsidP="005A75DD">
      <w:pPr>
        <w:overflowPunct w:val="0"/>
        <w:adjustRightInd w:val="0"/>
        <w:ind w:firstLine="709"/>
        <w:jc w:val="both"/>
        <w:rPr>
          <w:sz w:val="28"/>
          <w:szCs w:val="28"/>
        </w:rPr>
      </w:pPr>
    </w:p>
    <w:p w14:paraId="498A4209" w14:textId="77777777" w:rsidR="005A75DD" w:rsidRDefault="005A75DD" w:rsidP="005A75DD">
      <w:pPr>
        <w:overflowPunct w:val="0"/>
        <w:adjustRightInd w:val="0"/>
        <w:ind w:left="5387"/>
        <w:jc w:val="both"/>
        <w:rPr>
          <w:sz w:val="28"/>
          <w:szCs w:val="28"/>
        </w:rPr>
      </w:pPr>
    </w:p>
    <w:p w14:paraId="5814398C" w14:textId="77777777" w:rsidR="005A75DD" w:rsidRDefault="005A75DD" w:rsidP="005A75DD">
      <w:pPr>
        <w:jc w:val="both"/>
        <w:rPr>
          <w:sz w:val="28"/>
          <w:szCs w:val="28"/>
        </w:rPr>
      </w:pPr>
      <w:r>
        <w:rPr>
          <w:sz w:val="28"/>
          <w:szCs w:val="28"/>
        </w:rPr>
        <w:t xml:space="preserve">Ведущий специалист администрации </w:t>
      </w:r>
    </w:p>
    <w:p w14:paraId="1AF08761" w14:textId="77777777" w:rsidR="005A75DD" w:rsidRDefault="005A75DD" w:rsidP="005A75DD">
      <w:pPr>
        <w:jc w:val="both"/>
        <w:rPr>
          <w:sz w:val="28"/>
          <w:szCs w:val="28"/>
        </w:rPr>
      </w:pPr>
      <w:r>
        <w:rPr>
          <w:sz w:val="28"/>
          <w:szCs w:val="28"/>
        </w:rPr>
        <w:t xml:space="preserve">Скобелевского сельского поселения </w:t>
      </w:r>
    </w:p>
    <w:p w14:paraId="18864DB6" w14:textId="77777777" w:rsidR="005A75DD" w:rsidRDefault="005A75DD" w:rsidP="005A75DD">
      <w:pPr>
        <w:jc w:val="both"/>
        <w:rPr>
          <w:sz w:val="28"/>
          <w:szCs w:val="28"/>
        </w:rPr>
      </w:pPr>
      <w:r>
        <w:rPr>
          <w:sz w:val="28"/>
          <w:szCs w:val="28"/>
        </w:rPr>
        <w:t>Гулькевичского района                                                                О.С. Путивильская</w:t>
      </w:r>
    </w:p>
    <w:p w14:paraId="42A4371F" w14:textId="3203C012" w:rsidR="00097C2A" w:rsidRDefault="00097C2A" w:rsidP="005A75DD">
      <w:pPr>
        <w:pStyle w:val="2"/>
        <w:spacing w:before="0" w:after="0"/>
        <w:jc w:val="center"/>
        <w:rPr>
          <w:b w:val="0"/>
          <w:bCs w:val="0"/>
          <w:i w:val="0"/>
          <w:iCs w:val="0"/>
        </w:rPr>
      </w:pPr>
    </w:p>
    <w:p w14:paraId="54EC3D2B" w14:textId="05F3712B" w:rsidR="005A75DD" w:rsidRDefault="005A75DD" w:rsidP="005A75DD"/>
    <w:p w14:paraId="67492A3A" w14:textId="7CE5E854" w:rsidR="005A75DD" w:rsidRDefault="005A75DD" w:rsidP="005A75DD"/>
    <w:p w14:paraId="0F301C3F" w14:textId="77777777" w:rsidR="005A75DD" w:rsidRDefault="005A75DD" w:rsidP="005A75DD">
      <w:pPr>
        <w:overflowPunct w:val="0"/>
        <w:adjustRightInd w:val="0"/>
        <w:ind w:left="5103"/>
        <w:rPr>
          <w:sz w:val="28"/>
          <w:szCs w:val="28"/>
        </w:rPr>
      </w:pPr>
    </w:p>
    <w:p w14:paraId="260CD8CD" w14:textId="468248D0" w:rsidR="005A75DD" w:rsidRDefault="005A75DD" w:rsidP="005A75DD">
      <w:pPr>
        <w:overflowPunct w:val="0"/>
        <w:adjustRightInd w:val="0"/>
        <w:ind w:left="5103"/>
        <w:rPr>
          <w:sz w:val="28"/>
          <w:szCs w:val="28"/>
        </w:rPr>
      </w:pPr>
      <w:r w:rsidRPr="00F403A5">
        <w:rPr>
          <w:sz w:val="28"/>
          <w:szCs w:val="28"/>
        </w:rPr>
        <w:t>Приложение</w:t>
      </w:r>
    </w:p>
    <w:p w14:paraId="55E5EE5D" w14:textId="77777777" w:rsidR="005A75DD" w:rsidRPr="00F403A5" w:rsidRDefault="005A75DD" w:rsidP="005A75DD">
      <w:pPr>
        <w:overflowPunct w:val="0"/>
        <w:adjustRightInd w:val="0"/>
        <w:ind w:left="5103"/>
        <w:rPr>
          <w:sz w:val="28"/>
          <w:szCs w:val="28"/>
        </w:rPr>
      </w:pPr>
      <w:r w:rsidRPr="00F403A5">
        <w:rPr>
          <w:sz w:val="28"/>
          <w:szCs w:val="28"/>
        </w:rPr>
        <w:t xml:space="preserve"> к Положению о порядке предоставления муниципальных преференций на территории Скобелевского</w:t>
      </w:r>
      <w:r>
        <w:rPr>
          <w:sz w:val="28"/>
          <w:szCs w:val="28"/>
        </w:rPr>
        <w:t xml:space="preserve"> сельского поселения Гулькевичского района </w:t>
      </w:r>
    </w:p>
    <w:p w14:paraId="70F640F8" w14:textId="77777777" w:rsidR="005A75DD" w:rsidRPr="00F403A5" w:rsidRDefault="005A75DD" w:rsidP="005A75DD">
      <w:pPr>
        <w:adjustRightInd w:val="0"/>
        <w:ind w:firstLine="709"/>
        <w:jc w:val="both"/>
        <w:rPr>
          <w:sz w:val="28"/>
          <w:szCs w:val="28"/>
        </w:rPr>
      </w:pPr>
    </w:p>
    <w:p w14:paraId="32276C78" w14:textId="77777777" w:rsidR="005A75DD" w:rsidRDefault="005A75DD" w:rsidP="005A75DD">
      <w:pPr>
        <w:overflowPunct w:val="0"/>
        <w:adjustRightInd w:val="0"/>
        <w:ind w:left="5103"/>
        <w:rPr>
          <w:sz w:val="28"/>
          <w:szCs w:val="28"/>
        </w:rPr>
      </w:pPr>
      <w:r w:rsidRPr="00F403A5">
        <w:rPr>
          <w:sz w:val="28"/>
          <w:szCs w:val="28"/>
        </w:rPr>
        <w:t xml:space="preserve">Председателю Комиссии </w:t>
      </w:r>
    </w:p>
    <w:p w14:paraId="2D791388" w14:textId="77777777" w:rsidR="005A75DD" w:rsidRDefault="005A75DD" w:rsidP="005A75DD">
      <w:pPr>
        <w:overflowPunct w:val="0"/>
        <w:adjustRightInd w:val="0"/>
        <w:ind w:left="5103"/>
        <w:rPr>
          <w:sz w:val="28"/>
          <w:szCs w:val="28"/>
        </w:rPr>
      </w:pPr>
      <w:r w:rsidRPr="00F403A5">
        <w:rPr>
          <w:sz w:val="28"/>
          <w:szCs w:val="28"/>
        </w:rPr>
        <w:t>по предоставлению муниципальной п</w:t>
      </w:r>
      <w:r>
        <w:rPr>
          <w:sz w:val="28"/>
          <w:szCs w:val="28"/>
        </w:rPr>
        <w:t xml:space="preserve">референции </w:t>
      </w:r>
      <w:r w:rsidRPr="00F403A5">
        <w:rPr>
          <w:sz w:val="28"/>
          <w:szCs w:val="28"/>
        </w:rPr>
        <w:t xml:space="preserve">на территории </w:t>
      </w:r>
      <w:r>
        <w:rPr>
          <w:sz w:val="28"/>
          <w:szCs w:val="28"/>
        </w:rPr>
        <w:t>Скобелевского сельского поселения Гулькевичского района</w:t>
      </w:r>
    </w:p>
    <w:p w14:paraId="18EF1D61" w14:textId="77777777" w:rsidR="005A75DD" w:rsidRDefault="005A75DD" w:rsidP="005A75DD">
      <w:pPr>
        <w:overflowPunct w:val="0"/>
        <w:adjustRightInd w:val="0"/>
        <w:ind w:left="5103"/>
        <w:rPr>
          <w:sz w:val="28"/>
          <w:szCs w:val="28"/>
        </w:rPr>
      </w:pPr>
      <w:r>
        <w:rPr>
          <w:sz w:val="28"/>
          <w:szCs w:val="28"/>
        </w:rPr>
        <w:t>________________________________</w:t>
      </w:r>
    </w:p>
    <w:p w14:paraId="2846C4F7" w14:textId="77777777" w:rsidR="005A75DD" w:rsidRDefault="005A75DD" w:rsidP="005A75DD">
      <w:pPr>
        <w:overflowPunct w:val="0"/>
        <w:adjustRightInd w:val="0"/>
        <w:ind w:left="5103"/>
        <w:jc w:val="center"/>
      </w:pPr>
      <w:r>
        <w:t>(Ф.И.О.)</w:t>
      </w:r>
    </w:p>
    <w:p w14:paraId="3DFF1072" w14:textId="77777777" w:rsidR="005A75DD" w:rsidRDefault="005A75DD" w:rsidP="005A75DD">
      <w:pPr>
        <w:overflowPunct w:val="0"/>
        <w:adjustRightInd w:val="0"/>
        <w:ind w:left="5103"/>
        <w:jc w:val="center"/>
        <w:rPr>
          <w:sz w:val="28"/>
          <w:szCs w:val="28"/>
        </w:rPr>
      </w:pPr>
      <w:r>
        <w:rPr>
          <w:sz w:val="28"/>
          <w:szCs w:val="28"/>
        </w:rPr>
        <w:t>от _____________________________</w:t>
      </w:r>
    </w:p>
    <w:p w14:paraId="7D26C1A6" w14:textId="77777777" w:rsidR="005A75DD" w:rsidRDefault="005A75DD" w:rsidP="005A75DD">
      <w:pPr>
        <w:overflowPunct w:val="0"/>
        <w:adjustRightInd w:val="0"/>
        <w:ind w:left="5103"/>
        <w:jc w:val="center"/>
      </w:pPr>
      <w:r>
        <w:t>(наименование, Ф.И.О. хозяйствующего субъекта)</w:t>
      </w:r>
    </w:p>
    <w:p w14:paraId="52DFEE25" w14:textId="77777777" w:rsidR="005A75DD" w:rsidRDefault="005A75DD" w:rsidP="005A75DD">
      <w:pPr>
        <w:overflowPunct w:val="0"/>
        <w:adjustRightInd w:val="0"/>
        <w:ind w:left="5103"/>
        <w:jc w:val="center"/>
      </w:pPr>
      <w:r>
        <w:t>_____________________________________</w:t>
      </w:r>
    </w:p>
    <w:p w14:paraId="73BFF08F" w14:textId="77777777" w:rsidR="005A75DD" w:rsidRDefault="005A75DD" w:rsidP="005A75DD">
      <w:pPr>
        <w:overflowPunct w:val="0"/>
        <w:adjustRightInd w:val="0"/>
        <w:ind w:left="5103"/>
        <w:jc w:val="center"/>
      </w:pPr>
      <w:r>
        <w:t>(адрес)</w:t>
      </w:r>
    </w:p>
    <w:p w14:paraId="257C861A" w14:textId="77777777" w:rsidR="005A75DD" w:rsidRDefault="005A75DD" w:rsidP="005A75DD">
      <w:pPr>
        <w:overflowPunct w:val="0"/>
        <w:adjustRightInd w:val="0"/>
        <w:ind w:left="5103"/>
        <w:jc w:val="center"/>
      </w:pPr>
      <w:r>
        <w:t>_____________________________________</w:t>
      </w:r>
    </w:p>
    <w:p w14:paraId="35315981" w14:textId="77777777" w:rsidR="005A75DD" w:rsidRPr="006131CF" w:rsidRDefault="005A75DD" w:rsidP="005A75DD">
      <w:pPr>
        <w:overflowPunct w:val="0"/>
        <w:adjustRightInd w:val="0"/>
        <w:ind w:left="5103"/>
        <w:jc w:val="center"/>
      </w:pPr>
      <w:r>
        <w:t>(телефон)</w:t>
      </w:r>
    </w:p>
    <w:p w14:paraId="41437D55" w14:textId="77777777" w:rsidR="005A75DD" w:rsidRPr="0006615A" w:rsidRDefault="005A75DD" w:rsidP="005A75DD">
      <w:pPr>
        <w:overflowPunct w:val="0"/>
        <w:adjustRightInd w:val="0"/>
      </w:pPr>
    </w:p>
    <w:p w14:paraId="552C0D0E" w14:textId="77777777" w:rsidR="005A75DD" w:rsidRPr="0006615A" w:rsidRDefault="005A75DD" w:rsidP="005A75DD">
      <w:pPr>
        <w:adjustRightInd w:val="0"/>
        <w:ind w:firstLine="709"/>
        <w:jc w:val="both"/>
        <w:rPr>
          <w:sz w:val="18"/>
          <w:szCs w:val="18"/>
        </w:rPr>
      </w:pPr>
    </w:p>
    <w:p w14:paraId="15FDB080" w14:textId="77777777" w:rsidR="005A75DD" w:rsidRPr="0098758C" w:rsidRDefault="005A75DD" w:rsidP="005A75DD">
      <w:pPr>
        <w:adjustRightInd w:val="0"/>
        <w:jc w:val="center"/>
        <w:rPr>
          <w:sz w:val="28"/>
          <w:szCs w:val="28"/>
        </w:rPr>
      </w:pPr>
      <w:r w:rsidRPr="0098758C">
        <w:rPr>
          <w:sz w:val="28"/>
          <w:szCs w:val="28"/>
        </w:rPr>
        <w:t>ЗАЯВЛЕНИЕ</w:t>
      </w:r>
    </w:p>
    <w:p w14:paraId="4068CCE2" w14:textId="77777777" w:rsidR="005A75DD" w:rsidRPr="0098758C" w:rsidRDefault="005A75DD" w:rsidP="005A75DD">
      <w:pPr>
        <w:adjustRightInd w:val="0"/>
        <w:ind w:firstLine="709"/>
        <w:jc w:val="both"/>
        <w:rPr>
          <w:sz w:val="28"/>
          <w:szCs w:val="28"/>
        </w:rPr>
      </w:pPr>
    </w:p>
    <w:p w14:paraId="0F88BE4A"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Прошу предоставить муниципальную преференцию в форме ___________________________________________________________________</w:t>
      </w:r>
      <w:r>
        <w:rPr>
          <w:color w:val="000000"/>
          <w:sz w:val="28"/>
          <w:szCs w:val="28"/>
        </w:rPr>
        <w:t xml:space="preserve">_ </w:t>
      </w:r>
      <w:r w:rsidRPr="0006615A">
        <w:rPr>
          <w:color w:val="000000"/>
          <w:sz w:val="28"/>
          <w:szCs w:val="28"/>
        </w:rPr>
        <w:t>для целей____________________________________________________________</w:t>
      </w:r>
    </w:p>
    <w:p w14:paraId="0BF8DB9A"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Полное наименование (Ф.И.О.) заявителя ____________________________________________________________________</w:t>
      </w:r>
    </w:p>
    <w:p w14:paraId="650D57B1" w14:textId="77777777" w:rsidR="005A75DD" w:rsidRPr="0006615A" w:rsidRDefault="005A75DD" w:rsidP="005A75DD">
      <w:pPr>
        <w:pStyle w:val="af1"/>
        <w:spacing w:before="0" w:beforeAutospacing="0" w:after="0" w:afterAutospacing="0"/>
        <w:jc w:val="center"/>
        <w:rPr>
          <w:color w:val="000000"/>
        </w:rPr>
      </w:pPr>
      <w:r w:rsidRPr="0006615A">
        <w:rPr>
          <w:color w:val="000000"/>
        </w:rPr>
        <w:t xml:space="preserve"> (организационно-правовая форма в соответствии со свидетельством о</w:t>
      </w:r>
    </w:p>
    <w:p w14:paraId="4BEA1CB5" w14:textId="77777777" w:rsidR="005A75DD" w:rsidRPr="0006615A" w:rsidRDefault="005A75DD" w:rsidP="005A75DD">
      <w:pPr>
        <w:pStyle w:val="af1"/>
        <w:spacing w:before="0" w:beforeAutospacing="0" w:after="0" w:afterAutospacing="0"/>
        <w:jc w:val="center"/>
        <w:rPr>
          <w:color w:val="000000"/>
        </w:rPr>
      </w:pPr>
      <w:r w:rsidRPr="0006615A">
        <w:rPr>
          <w:color w:val="000000"/>
        </w:rPr>
        <w:t>государственной регистрации, Ф.И.О. в соответствии с паспортом)</w:t>
      </w:r>
    </w:p>
    <w:p w14:paraId="6F5C2BCF"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 xml:space="preserve">Реквизиты заявителя: ____________________________________________ </w:t>
      </w:r>
    </w:p>
    <w:p w14:paraId="3E099F28" w14:textId="77777777" w:rsidR="005A75DD" w:rsidRPr="0006615A" w:rsidRDefault="005A75DD" w:rsidP="005A75DD">
      <w:pPr>
        <w:pStyle w:val="af1"/>
        <w:spacing w:before="0" w:beforeAutospacing="0" w:after="0" w:afterAutospacing="0"/>
        <w:jc w:val="center"/>
        <w:rPr>
          <w:color w:val="000000"/>
        </w:rPr>
      </w:pPr>
      <w:r w:rsidRPr="0006615A">
        <w:rPr>
          <w:color w:val="000000"/>
        </w:rPr>
        <w:t xml:space="preserve">                                              (адрес, индекс, телефон, факс)</w:t>
      </w:r>
    </w:p>
    <w:p w14:paraId="122B9E38" w14:textId="77777777" w:rsidR="005A75DD"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Должность, Ф.И.О. руководителя или лица, подписывающего документы по доверенности (для юридических лиц)</w:t>
      </w:r>
      <w:r>
        <w:rPr>
          <w:color w:val="000000"/>
          <w:sz w:val="28"/>
          <w:szCs w:val="28"/>
        </w:rPr>
        <w:t>_</w:t>
      </w:r>
      <w:r w:rsidRPr="0006615A">
        <w:rPr>
          <w:color w:val="000000"/>
          <w:sz w:val="28"/>
          <w:szCs w:val="28"/>
        </w:rPr>
        <w:t>_________________________________</w:t>
      </w:r>
    </w:p>
    <w:p w14:paraId="2E619845"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Приложение к заявке:</w:t>
      </w:r>
    </w:p>
    <w:p w14:paraId="711B654E"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1. __________________________________________________________</w:t>
      </w:r>
      <w:r>
        <w:rPr>
          <w:color w:val="000000"/>
          <w:sz w:val="28"/>
          <w:szCs w:val="28"/>
        </w:rPr>
        <w:t>___</w:t>
      </w:r>
    </w:p>
    <w:p w14:paraId="430A6429"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2. _____________________________________________________________</w:t>
      </w:r>
    </w:p>
    <w:p w14:paraId="00B1586F" w14:textId="77777777" w:rsidR="005A75DD" w:rsidRPr="0006615A" w:rsidRDefault="005A75DD" w:rsidP="005A75DD">
      <w:pPr>
        <w:pStyle w:val="af1"/>
        <w:spacing w:before="0" w:beforeAutospacing="0" w:after="0" w:afterAutospacing="0"/>
        <w:ind w:firstLine="709"/>
        <w:jc w:val="both"/>
        <w:rPr>
          <w:color w:val="000000"/>
          <w:sz w:val="28"/>
          <w:szCs w:val="28"/>
        </w:rPr>
      </w:pPr>
    </w:p>
    <w:tbl>
      <w:tblPr>
        <w:tblW w:w="9888" w:type="dxa"/>
        <w:tblCellMar>
          <w:left w:w="28" w:type="dxa"/>
          <w:right w:w="28" w:type="dxa"/>
        </w:tblCellMar>
        <w:tblLook w:val="04A0" w:firstRow="1" w:lastRow="0" w:firstColumn="1" w:lastColumn="0" w:noHBand="0" w:noVBand="1"/>
      </w:tblPr>
      <w:tblGrid>
        <w:gridCol w:w="77"/>
        <w:gridCol w:w="5239"/>
        <w:gridCol w:w="428"/>
        <w:gridCol w:w="4144"/>
      </w:tblGrid>
      <w:tr w:rsidR="005A75DD" w:rsidRPr="0006615A" w14:paraId="1797346B" w14:textId="77777777" w:rsidTr="000E2526">
        <w:tc>
          <w:tcPr>
            <w:tcW w:w="76" w:type="dxa"/>
          </w:tcPr>
          <w:p w14:paraId="2E9A3E24" w14:textId="77777777" w:rsidR="005A75DD" w:rsidRPr="0006615A" w:rsidRDefault="005A75DD" w:rsidP="000E2526">
            <w:pPr>
              <w:jc w:val="both"/>
            </w:pPr>
          </w:p>
        </w:tc>
        <w:tc>
          <w:tcPr>
            <w:tcW w:w="5197" w:type="dxa"/>
            <w:tcBorders>
              <w:top w:val="single" w:sz="4" w:space="0" w:color="auto"/>
              <w:left w:val="nil"/>
            </w:tcBorders>
          </w:tcPr>
          <w:p w14:paraId="6E4EBE2C" w14:textId="77777777" w:rsidR="005A75DD" w:rsidRPr="0006615A" w:rsidRDefault="005A75DD" w:rsidP="000E2526">
            <w:r w:rsidRPr="0006615A">
              <w:t xml:space="preserve">(Ф.И.О., должность представителя юридического     </w:t>
            </w:r>
          </w:p>
          <w:p w14:paraId="5DE2942F" w14:textId="77777777" w:rsidR="005A75DD" w:rsidRPr="0006615A" w:rsidRDefault="005A75DD" w:rsidP="000E2526">
            <w:r w:rsidRPr="0006615A">
              <w:t xml:space="preserve">                 лица; Ф.И.О. физического лица)</w:t>
            </w:r>
          </w:p>
        </w:tc>
        <w:tc>
          <w:tcPr>
            <w:tcW w:w="425" w:type="dxa"/>
          </w:tcPr>
          <w:p w14:paraId="585BAA69" w14:textId="77777777" w:rsidR="005A75DD" w:rsidRPr="0006615A" w:rsidRDefault="005A75DD" w:rsidP="000E2526">
            <w:pPr>
              <w:jc w:val="both"/>
            </w:pPr>
          </w:p>
        </w:tc>
        <w:tc>
          <w:tcPr>
            <w:tcW w:w="4110" w:type="dxa"/>
            <w:tcBorders>
              <w:top w:val="single" w:sz="4" w:space="0" w:color="auto"/>
            </w:tcBorders>
          </w:tcPr>
          <w:p w14:paraId="4FA56818" w14:textId="77777777" w:rsidR="005A75DD" w:rsidRPr="0006615A" w:rsidRDefault="005A75DD" w:rsidP="000E2526">
            <w:r w:rsidRPr="0006615A">
              <w:t xml:space="preserve">                           (подпись)</w:t>
            </w:r>
          </w:p>
        </w:tc>
      </w:tr>
    </w:tbl>
    <w:p w14:paraId="1EC29C3A" w14:textId="77777777" w:rsidR="005A75DD" w:rsidRPr="0006615A" w:rsidRDefault="005A75DD" w:rsidP="005A75DD">
      <w:pPr>
        <w:jc w:val="both"/>
        <w:rPr>
          <w:sz w:val="28"/>
          <w:szCs w:val="28"/>
        </w:rPr>
      </w:pPr>
      <w:r w:rsidRPr="0006615A">
        <w:rPr>
          <w:sz w:val="28"/>
          <w:szCs w:val="28"/>
        </w:rPr>
        <w:t xml:space="preserve">«_____» _______________ 20____ г.        </w:t>
      </w:r>
    </w:p>
    <w:p w14:paraId="2AF02F1E" w14:textId="77777777" w:rsidR="005A75DD" w:rsidRPr="0006615A" w:rsidRDefault="005A75DD" w:rsidP="005A75DD">
      <w:pPr>
        <w:jc w:val="both"/>
      </w:pPr>
      <w:r w:rsidRPr="0006615A">
        <w:t xml:space="preserve">      (дата подачи заявления)</w:t>
      </w:r>
    </w:p>
    <w:p w14:paraId="5B4C67C4" w14:textId="77777777" w:rsidR="005A75DD" w:rsidRDefault="005A75DD" w:rsidP="005A75DD">
      <w:pPr>
        <w:jc w:val="both"/>
        <w:rPr>
          <w:sz w:val="28"/>
          <w:szCs w:val="28"/>
        </w:rPr>
      </w:pPr>
    </w:p>
    <w:p w14:paraId="1D35AA30" w14:textId="77777777" w:rsidR="005A75DD" w:rsidRPr="0006615A" w:rsidRDefault="005A75DD" w:rsidP="005A75DD">
      <w:pPr>
        <w:jc w:val="both"/>
        <w:rPr>
          <w:sz w:val="28"/>
          <w:szCs w:val="28"/>
        </w:rPr>
      </w:pPr>
      <w:r w:rsidRPr="0006615A">
        <w:rPr>
          <w:sz w:val="28"/>
          <w:szCs w:val="28"/>
        </w:rPr>
        <w:t xml:space="preserve">Ведущий специалист администрации </w:t>
      </w:r>
    </w:p>
    <w:p w14:paraId="2ECEC111" w14:textId="77777777" w:rsidR="005A75DD" w:rsidRPr="0006615A" w:rsidRDefault="005A75DD" w:rsidP="005A75DD">
      <w:pPr>
        <w:jc w:val="both"/>
        <w:rPr>
          <w:sz w:val="28"/>
          <w:szCs w:val="28"/>
        </w:rPr>
      </w:pPr>
      <w:r w:rsidRPr="0006615A">
        <w:rPr>
          <w:sz w:val="28"/>
          <w:szCs w:val="28"/>
        </w:rPr>
        <w:t xml:space="preserve">Скобелевского сельского поселения </w:t>
      </w:r>
    </w:p>
    <w:p w14:paraId="1B0EE8FC" w14:textId="04610078" w:rsidR="005A75DD" w:rsidRPr="005A75DD" w:rsidRDefault="005A75DD" w:rsidP="005A75DD">
      <w:pPr>
        <w:jc w:val="both"/>
      </w:pPr>
      <w:r w:rsidRPr="0098758C">
        <w:rPr>
          <w:sz w:val="28"/>
          <w:szCs w:val="28"/>
        </w:rPr>
        <w:lastRenderedPageBreak/>
        <w:t>Гулькевичского района                                                                О.С. Путивильская</w:t>
      </w:r>
    </w:p>
    <w:sectPr w:rsidR="005A75DD" w:rsidRPr="005A75DD" w:rsidSect="005A75DD">
      <w:headerReference w:type="even" r:id="rId9"/>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D4E0" w14:textId="77777777" w:rsidR="00643778" w:rsidRDefault="00643778">
      <w:r>
        <w:separator/>
      </w:r>
    </w:p>
  </w:endnote>
  <w:endnote w:type="continuationSeparator" w:id="0">
    <w:p w14:paraId="32CDFF4B" w14:textId="77777777" w:rsidR="00643778" w:rsidRDefault="0064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64E6" w14:textId="77777777" w:rsidR="00643778" w:rsidRDefault="00643778">
      <w:r>
        <w:separator/>
      </w:r>
    </w:p>
  </w:footnote>
  <w:footnote w:type="continuationSeparator" w:id="0">
    <w:p w14:paraId="671E1723" w14:textId="77777777" w:rsidR="00643778" w:rsidRDefault="0064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4D4" w14:textId="77777777"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14:paraId="7EFA3D13" w14:textId="77777777" w:rsidR="00BD7A1D" w:rsidRDefault="00BD7A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3F80" w14:textId="77777777"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separate"/>
    </w:r>
    <w:r w:rsidR="00EA421D">
      <w:rPr>
        <w:rStyle w:val="a5"/>
        <w:noProof/>
      </w:rPr>
      <w:t>2</w:t>
    </w:r>
    <w:r>
      <w:rPr>
        <w:rStyle w:val="a5"/>
      </w:rPr>
      <w:fldChar w:fldCharType="end"/>
    </w:r>
  </w:p>
  <w:p w14:paraId="2B6AF29C" w14:textId="77777777" w:rsidR="00BD7A1D" w:rsidRDefault="00BD7A1D" w:rsidP="007457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00000124"/>
    <w:lvl w:ilvl="0" w:tplc="0000305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2.%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1"/>
      <w:numFmt w:val="decimal"/>
      <w:lvlText w:val="2.1.%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D12"/>
    <w:multiLevelType w:val="hybridMultilevel"/>
    <w:tmpl w:val="0000074D"/>
    <w:lvl w:ilvl="0" w:tplc="00004DC8">
      <w:start w:val="1"/>
      <w:numFmt w:val="decimal"/>
      <w:lvlText w:val="3.%1."/>
      <w:lvlJc w:val="left"/>
      <w:pPr>
        <w:tabs>
          <w:tab w:val="num" w:pos="720"/>
        </w:tabs>
        <w:ind w:left="720" w:hanging="360"/>
      </w:pPr>
    </w:lvl>
    <w:lvl w:ilvl="1" w:tplc="0000644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23B"/>
    <w:multiLevelType w:val="hybridMultilevel"/>
    <w:tmpl w:val="00002213"/>
    <w:lvl w:ilvl="0" w:tplc="0000260D">
      <w:start w:val="1"/>
      <w:numFmt w:val="decimal"/>
      <w:lvlText w:val="4.1.%1."/>
      <w:lvlJc w:val="left"/>
      <w:pPr>
        <w:tabs>
          <w:tab w:val="num" w:pos="720"/>
        </w:tabs>
        <w:ind w:left="720" w:hanging="360"/>
      </w:pPr>
    </w:lvl>
    <w:lvl w:ilvl="1" w:tplc="00006B8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509"/>
    <w:multiLevelType w:val="hybridMultilevel"/>
    <w:tmpl w:val="00001238"/>
    <w:lvl w:ilvl="0" w:tplc="00003B25">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B"/>
    <w:multiLevelType w:val="hybridMultilevel"/>
    <w:tmpl w:val="0000428B"/>
    <w:lvl w:ilvl="0" w:tplc="000026A6">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BFC"/>
    <w:multiLevelType w:val="hybridMultilevel"/>
    <w:tmpl w:val="00007F96"/>
    <w:lvl w:ilvl="0" w:tplc="00007FF5">
      <w:start w:val="1"/>
      <w:numFmt w:val="decimal"/>
      <w:lvlText w:val="4.%1."/>
      <w:lvlJc w:val="left"/>
      <w:pPr>
        <w:tabs>
          <w:tab w:val="num" w:pos="720"/>
        </w:tabs>
        <w:ind w:left="720" w:hanging="360"/>
      </w:pPr>
    </w:lvl>
    <w:lvl w:ilvl="1" w:tplc="00004E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01F"/>
    <w:multiLevelType w:val="hybridMultilevel"/>
    <w:tmpl w:val="00005D03"/>
    <w:lvl w:ilvl="0" w:tplc="00007A5A">
      <w:start w:val="1"/>
      <w:numFmt w:val="bullet"/>
      <w:lvlText w:val="и"/>
      <w:lvlJc w:val="left"/>
      <w:pPr>
        <w:tabs>
          <w:tab w:val="num" w:pos="720"/>
        </w:tabs>
        <w:ind w:left="720" w:hanging="360"/>
      </w:pPr>
    </w:lvl>
    <w:lvl w:ilvl="1" w:tplc="0000767D">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2AE"/>
    <w:multiLevelType w:val="hybridMultilevel"/>
    <w:tmpl w:val="00006952"/>
    <w:lvl w:ilvl="0" w:tplc="00005F90">
      <w:start w:val="1"/>
      <w:numFmt w:val="decimal"/>
      <w:lvlText w:val="1.%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
  </w:num>
  <w:num w:numId="4">
    <w:abstractNumId w:val="2"/>
  </w:num>
  <w:num w:numId="5">
    <w:abstractNumId w:val="0"/>
  </w:num>
  <w:num w:numId="6">
    <w:abstractNumId w:val="5"/>
  </w:num>
  <w:num w:numId="7">
    <w:abstractNumId w:val="3"/>
  </w:num>
  <w:num w:numId="8">
    <w:abstractNumId w:val="7"/>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111"/>
    <w:rsid w:val="000126FF"/>
    <w:rsid w:val="000134B0"/>
    <w:rsid w:val="00043616"/>
    <w:rsid w:val="0006057C"/>
    <w:rsid w:val="00076782"/>
    <w:rsid w:val="00094E79"/>
    <w:rsid w:val="00097C2A"/>
    <w:rsid w:val="000B087A"/>
    <w:rsid w:val="000B683F"/>
    <w:rsid w:val="000C0136"/>
    <w:rsid w:val="000D1355"/>
    <w:rsid w:val="000F3866"/>
    <w:rsid w:val="000F7ADC"/>
    <w:rsid w:val="0010185B"/>
    <w:rsid w:val="00103B88"/>
    <w:rsid w:val="00114482"/>
    <w:rsid w:val="00115468"/>
    <w:rsid w:val="00122795"/>
    <w:rsid w:val="00124F8C"/>
    <w:rsid w:val="0013269F"/>
    <w:rsid w:val="00135B35"/>
    <w:rsid w:val="00154CFC"/>
    <w:rsid w:val="00157C2C"/>
    <w:rsid w:val="00166981"/>
    <w:rsid w:val="00186E22"/>
    <w:rsid w:val="001C3BD7"/>
    <w:rsid w:val="001D391B"/>
    <w:rsid w:val="0020090B"/>
    <w:rsid w:val="00206CED"/>
    <w:rsid w:val="0020769E"/>
    <w:rsid w:val="002177E0"/>
    <w:rsid w:val="00276E84"/>
    <w:rsid w:val="00293D61"/>
    <w:rsid w:val="002B1003"/>
    <w:rsid w:val="002B2803"/>
    <w:rsid w:val="002B5EB3"/>
    <w:rsid w:val="002B67A5"/>
    <w:rsid w:val="002C6A8A"/>
    <w:rsid w:val="002D418A"/>
    <w:rsid w:val="002D5D97"/>
    <w:rsid w:val="002D7887"/>
    <w:rsid w:val="002F0B3F"/>
    <w:rsid w:val="00301600"/>
    <w:rsid w:val="003047EC"/>
    <w:rsid w:val="00335260"/>
    <w:rsid w:val="00344509"/>
    <w:rsid w:val="00346FA9"/>
    <w:rsid w:val="00360D0A"/>
    <w:rsid w:val="00370F87"/>
    <w:rsid w:val="00372A49"/>
    <w:rsid w:val="00383359"/>
    <w:rsid w:val="003C36DF"/>
    <w:rsid w:val="003F7950"/>
    <w:rsid w:val="00401F1C"/>
    <w:rsid w:val="00402034"/>
    <w:rsid w:val="00402422"/>
    <w:rsid w:val="0040263E"/>
    <w:rsid w:val="00407A8D"/>
    <w:rsid w:val="0043080C"/>
    <w:rsid w:val="00443B2D"/>
    <w:rsid w:val="0044401B"/>
    <w:rsid w:val="004528EC"/>
    <w:rsid w:val="00473FE5"/>
    <w:rsid w:val="004858AD"/>
    <w:rsid w:val="0049164D"/>
    <w:rsid w:val="0049202B"/>
    <w:rsid w:val="004941B1"/>
    <w:rsid w:val="00497D89"/>
    <w:rsid w:val="004B7D2E"/>
    <w:rsid w:val="004D299E"/>
    <w:rsid w:val="004D420F"/>
    <w:rsid w:val="004D6420"/>
    <w:rsid w:val="004D7719"/>
    <w:rsid w:val="004E6111"/>
    <w:rsid w:val="00515473"/>
    <w:rsid w:val="005337E1"/>
    <w:rsid w:val="005378D3"/>
    <w:rsid w:val="00545BF4"/>
    <w:rsid w:val="005609DE"/>
    <w:rsid w:val="0057051E"/>
    <w:rsid w:val="00591121"/>
    <w:rsid w:val="005A335E"/>
    <w:rsid w:val="005A702E"/>
    <w:rsid w:val="005A75DD"/>
    <w:rsid w:val="005C5CD3"/>
    <w:rsid w:val="005D3A70"/>
    <w:rsid w:val="005D79B8"/>
    <w:rsid w:val="005F7156"/>
    <w:rsid w:val="006172B0"/>
    <w:rsid w:val="0061790A"/>
    <w:rsid w:val="00623222"/>
    <w:rsid w:val="006327B5"/>
    <w:rsid w:val="00643778"/>
    <w:rsid w:val="00651492"/>
    <w:rsid w:val="00653AF5"/>
    <w:rsid w:val="006A3155"/>
    <w:rsid w:val="006B5080"/>
    <w:rsid w:val="006E004A"/>
    <w:rsid w:val="006F7FC5"/>
    <w:rsid w:val="007017CE"/>
    <w:rsid w:val="00701F45"/>
    <w:rsid w:val="00706FD6"/>
    <w:rsid w:val="00725205"/>
    <w:rsid w:val="00744560"/>
    <w:rsid w:val="00745799"/>
    <w:rsid w:val="0074584B"/>
    <w:rsid w:val="00785BF3"/>
    <w:rsid w:val="007911A3"/>
    <w:rsid w:val="00792E4B"/>
    <w:rsid w:val="00795FC4"/>
    <w:rsid w:val="007A17C4"/>
    <w:rsid w:val="007A25BE"/>
    <w:rsid w:val="007A2921"/>
    <w:rsid w:val="007A3F41"/>
    <w:rsid w:val="007E140C"/>
    <w:rsid w:val="007F7BCA"/>
    <w:rsid w:val="008034CB"/>
    <w:rsid w:val="00813BD2"/>
    <w:rsid w:val="008217A3"/>
    <w:rsid w:val="00836AA2"/>
    <w:rsid w:val="00865A98"/>
    <w:rsid w:val="008723FF"/>
    <w:rsid w:val="008876E9"/>
    <w:rsid w:val="0089114D"/>
    <w:rsid w:val="008A0EAC"/>
    <w:rsid w:val="008A2A4B"/>
    <w:rsid w:val="008C3F5C"/>
    <w:rsid w:val="008C5569"/>
    <w:rsid w:val="008C79D2"/>
    <w:rsid w:val="008F6FF1"/>
    <w:rsid w:val="0090547D"/>
    <w:rsid w:val="00920A00"/>
    <w:rsid w:val="0093586A"/>
    <w:rsid w:val="00935A21"/>
    <w:rsid w:val="00940317"/>
    <w:rsid w:val="00943A23"/>
    <w:rsid w:val="00965110"/>
    <w:rsid w:val="00972A7A"/>
    <w:rsid w:val="009770A4"/>
    <w:rsid w:val="00981058"/>
    <w:rsid w:val="0098586F"/>
    <w:rsid w:val="00996204"/>
    <w:rsid w:val="009A706C"/>
    <w:rsid w:val="009B06A7"/>
    <w:rsid w:val="009C1874"/>
    <w:rsid w:val="009C3C8F"/>
    <w:rsid w:val="009C52B9"/>
    <w:rsid w:val="009C56CC"/>
    <w:rsid w:val="009C7F20"/>
    <w:rsid w:val="009E2304"/>
    <w:rsid w:val="009E6F7E"/>
    <w:rsid w:val="009F387F"/>
    <w:rsid w:val="009F7EDB"/>
    <w:rsid w:val="00A059F9"/>
    <w:rsid w:val="00A15DA8"/>
    <w:rsid w:val="00A17C3F"/>
    <w:rsid w:val="00A274ED"/>
    <w:rsid w:val="00A6231C"/>
    <w:rsid w:val="00A63985"/>
    <w:rsid w:val="00A82269"/>
    <w:rsid w:val="00A86F18"/>
    <w:rsid w:val="00A879D2"/>
    <w:rsid w:val="00A93D5E"/>
    <w:rsid w:val="00AB0D02"/>
    <w:rsid w:val="00AB34BD"/>
    <w:rsid w:val="00AB3AAA"/>
    <w:rsid w:val="00AD076A"/>
    <w:rsid w:val="00AD1543"/>
    <w:rsid w:val="00AD5923"/>
    <w:rsid w:val="00AD5A99"/>
    <w:rsid w:val="00AF67D1"/>
    <w:rsid w:val="00B129AF"/>
    <w:rsid w:val="00B12A3C"/>
    <w:rsid w:val="00B1587D"/>
    <w:rsid w:val="00B20EAB"/>
    <w:rsid w:val="00B21090"/>
    <w:rsid w:val="00B22A37"/>
    <w:rsid w:val="00B34A9D"/>
    <w:rsid w:val="00B35CBC"/>
    <w:rsid w:val="00B47551"/>
    <w:rsid w:val="00B619C5"/>
    <w:rsid w:val="00B61AE4"/>
    <w:rsid w:val="00B65BFA"/>
    <w:rsid w:val="00B72711"/>
    <w:rsid w:val="00B73D6E"/>
    <w:rsid w:val="00B74767"/>
    <w:rsid w:val="00B84B96"/>
    <w:rsid w:val="00BA1909"/>
    <w:rsid w:val="00BA72C3"/>
    <w:rsid w:val="00BB2A60"/>
    <w:rsid w:val="00BB413C"/>
    <w:rsid w:val="00BB7E4C"/>
    <w:rsid w:val="00BD7A1D"/>
    <w:rsid w:val="00BD7CC2"/>
    <w:rsid w:val="00BE0B4A"/>
    <w:rsid w:val="00BE1D0D"/>
    <w:rsid w:val="00BE50C4"/>
    <w:rsid w:val="00BE59BD"/>
    <w:rsid w:val="00BE7990"/>
    <w:rsid w:val="00BF0F37"/>
    <w:rsid w:val="00BF2FCD"/>
    <w:rsid w:val="00BF70AA"/>
    <w:rsid w:val="00C02F76"/>
    <w:rsid w:val="00C21413"/>
    <w:rsid w:val="00C22B01"/>
    <w:rsid w:val="00C3284E"/>
    <w:rsid w:val="00C350CD"/>
    <w:rsid w:val="00C768B3"/>
    <w:rsid w:val="00C81C67"/>
    <w:rsid w:val="00C831D5"/>
    <w:rsid w:val="00C85DB9"/>
    <w:rsid w:val="00C86CE0"/>
    <w:rsid w:val="00C91FAC"/>
    <w:rsid w:val="00CC13D6"/>
    <w:rsid w:val="00CE4518"/>
    <w:rsid w:val="00D13678"/>
    <w:rsid w:val="00D3229D"/>
    <w:rsid w:val="00D32AA4"/>
    <w:rsid w:val="00D363F7"/>
    <w:rsid w:val="00D41B6E"/>
    <w:rsid w:val="00D50522"/>
    <w:rsid w:val="00D73201"/>
    <w:rsid w:val="00DC4F3E"/>
    <w:rsid w:val="00DD336F"/>
    <w:rsid w:val="00DD41D6"/>
    <w:rsid w:val="00DD6CD5"/>
    <w:rsid w:val="00DE12EE"/>
    <w:rsid w:val="00DE7238"/>
    <w:rsid w:val="00E11779"/>
    <w:rsid w:val="00E21E25"/>
    <w:rsid w:val="00E2604F"/>
    <w:rsid w:val="00E26FA4"/>
    <w:rsid w:val="00E31630"/>
    <w:rsid w:val="00E536E4"/>
    <w:rsid w:val="00E60BDD"/>
    <w:rsid w:val="00E63BBC"/>
    <w:rsid w:val="00E700E9"/>
    <w:rsid w:val="00EA421D"/>
    <w:rsid w:val="00EF5B3F"/>
    <w:rsid w:val="00F0332F"/>
    <w:rsid w:val="00F3061B"/>
    <w:rsid w:val="00F3290D"/>
    <w:rsid w:val="00F4425C"/>
    <w:rsid w:val="00F45FE5"/>
    <w:rsid w:val="00F5147C"/>
    <w:rsid w:val="00F61E33"/>
    <w:rsid w:val="00F7381E"/>
    <w:rsid w:val="00F73E6A"/>
    <w:rsid w:val="00F754E2"/>
    <w:rsid w:val="00F76A60"/>
    <w:rsid w:val="00F9285E"/>
    <w:rsid w:val="00F96EC0"/>
    <w:rsid w:val="00FC2629"/>
    <w:rsid w:val="00FF0290"/>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00C97"/>
  <w15:docId w15:val="{655E6C18-EB49-48D4-AC23-B03BEFE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204"/>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10">
    <w:name w:val="Заголовок1"/>
    <w:basedOn w:val="a"/>
    <w:next w:val="a6"/>
    <w:rsid w:val="007017CE"/>
    <w:pPr>
      <w:keepNext/>
      <w:suppressAutoHyphens/>
      <w:spacing w:before="240" w:after="120"/>
    </w:pPr>
    <w:rPr>
      <w:rFonts w:ascii="Arial" w:eastAsia="Lucida Sans Unicode" w:hAnsi="Arial" w:cs="Tahoma"/>
      <w:sz w:val="28"/>
      <w:szCs w:val="28"/>
      <w:lang w:eastAsia="ar-SA"/>
    </w:rPr>
  </w:style>
  <w:style w:type="paragraph" w:styleId="a6">
    <w:name w:val="Body Text"/>
    <w:basedOn w:val="a"/>
    <w:link w:val="a7"/>
    <w:rsid w:val="007017CE"/>
    <w:pPr>
      <w:suppressAutoHyphens/>
      <w:spacing w:after="120"/>
    </w:pPr>
    <w:rPr>
      <w:lang w:eastAsia="ar-SA"/>
    </w:rPr>
  </w:style>
  <w:style w:type="character" w:customStyle="1" w:styleId="a7">
    <w:name w:val="Основной текст Знак"/>
    <w:link w:val="a6"/>
    <w:rsid w:val="007017CE"/>
    <w:rPr>
      <w:sz w:val="24"/>
      <w:szCs w:val="24"/>
      <w:lang w:eastAsia="ar-SA"/>
    </w:rPr>
  </w:style>
  <w:style w:type="paragraph" w:styleId="a8">
    <w:name w:val="Title"/>
    <w:basedOn w:val="a"/>
    <w:next w:val="a9"/>
    <w:link w:val="aa"/>
    <w:qFormat/>
    <w:rsid w:val="007017CE"/>
    <w:pPr>
      <w:suppressAutoHyphens/>
      <w:jc w:val="center"/>
    </w:pPr>
    <w:rPr>
      <w:b/>
      <w:bCs/>
      <w:sz w:val="32"/>
      <w:lang w:eastAsia="ar-SA"/>
    </w:rPr>
  </w:style>
  <w:style w:type="character" w:customStyle="1" w:styleId="aa">
    <w:name w:val="Заголовок Знак"/>
    <w:link w:val="a8"/>
    <w:rsid w:val="007017CE"/>
    <w:rPr>
      <w:b/>
      <w:bCs/>
      <w:sz w:val="32"/>
      <w:szCs w:val="24"/>
      <w:lang w:eastAsia="ar-SA"/>
    </w:rPr>
  </w:style>
  <w:style w:type="paragraph" w:styleId="a9">
    <w:name w:val="Subtitle"/>
    <w:basedOn w:val="a"/>
    <w:next w:val="a6"/>
    <w:link w:val="ab"/>
    <w:qFormat/>
    <w:rsid w:val="007017CE"/>
    <w:pPr>
      <w:suppressAutoHyphens/>
      <w:jc w:val="center"/>
    </w:pPr>
    <w:rPr>
      <w:b/>
      <w:bCs/>
      <w:sz w:val="28"/>
      <w:lang w:eastAsia="ar-SA"/>
    </w:rPr>
  </w:style>
  <w:style w:type="character" w:customStyle="1" w:styleId="ab">
    <w:name w:val="Подзаголовок Знак"/>
    <w:link w:val="a9"/>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c">
    <w:name w:val="footer"/>
    <w:basedOn w:val="a"/>
    <w:link w:val="ad"/>
    <w:rsid w:val="00097C2A"/>
    <w:pPr>
      <w:tabs>
        <w:tab w:val="center" w:pos="4677"/>
        <w:tab w:val="right" w:pos="9355"/>
      </w:tabs>
    </w:pPr>
  </w:style>
  <w:style w:type="character" w:customStyle="1" w:styleId="ad">
    <w:name w:val="Нижний колонтитул Знак"/>
    <w:link w:val="ac"/>
    <w:rsid w:val="00097C2A"/>
    <w:rPr>
      <w:sz w:val="24"/>
      <w:szCs w:val="24"/>
    </w:rPr>
  </w:style>
  <w:style w:type="character" w:styleId="ae">
    <w:name w:val="Strong"/>
    <w:uiPriority w:val="22"/>
    <w:qFormat/>
    <w:rsid w:val="00745799"/>
    <w:rPr>
      <w:b/>
      <w:bCs/>
    </w:rPr>
  </w:style>
  <w:style w:type="paragraph" w:styleId="af">
    <w:name w:val="No Spacing"/>
    <w:uiPriority w:val="1"/>
    <w:qFormat/>
    <w:rsid w:val="00DE12EE"/>
    <w:rPr>
      <w:rFonts w:ascii="Calibri" w:hAnsi="Calibri"/>
      <w:sz w:val="22"/>
      <w:szCs w:val="22"/>
    </w:rPr>
  </w:style>
  <w:style w:type="paragraph" w:customStyle="1" w:styleId="11">
    <w:name w:val="Без интервала1"/>
    <w:rsid w:val="008C79D2"/>
    <w:rPr>
      <w:rFonts w:ascii="Calibri" w:hAnsi="Calibri"/>
      <w:sz w:val="22"/>
      <w:szCs w:val="22"/>
      <w:lang w:eastAsia="en-US"/>
    </w:rPr>
  </w:style>
  <w:style w:type="character" w:customStyle="1" w:styleId="WW-Absatz-Standardschriftart1111111111111">
    <w:name w:val="WW-Absatz-Standardschriftart1111111111111"/>
    <w:rsid w:val="00C91FAC"/>
  </w:style>
  <w:style w:type="character" w:customStyle="1" w:styleId="af0">
    <w:name w:val="Гипертекстовая ссылка"/>
    <w:basedOn w:val="a0"/>
    <w:uiPriority w:val="99"/>
    <w:rsid w:val="00C21413"/>
    <w:rPr>
      <w:color w:val="106BBE"/>
    </w:rPr>
  </w:style>
  <w:style w:type="character" w:customStyle="1" w:styleId="nobr">
    <w:name w:val="nobr"/>
    <w:rsid w:val="00DD6CD5"/>
  </w:style>
  <w:style w:type="character" w:customStyle="1" w:styleId="apple-converted-space">
    <w:name w:val="apple-converted-space"/>
    <w:basedOn w:val="a0"/>
    <w:rsid w:val="005A75DD"/>
  </w:style>
  <w:style w:type="paragraph" w:styleId="af1">
    <w:name w:val="Normal (Web)"/>
    <w:basedOn w:val="a"/>
    <w:uiPriority w:val="99"/>
    <w:unhideWhenUsed/>
    <w:rsid w:val="005A7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1ABE-32AC-4051-B3D4-19ACEFFD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528</TotalTime>
  <Pages>7</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Пользователь</cp:lastModifiedBy>
  <cp:revision>54</cp:revision>
  <cp:lastPrinted>2023-06-09T10:45:00Z</cp:lastPrinted>
  <dcterms:created xsi:type="dcterms:W3CDTF">2019-05-30T05:38:00Z</dcterms:created>
  <dcterms:modified xsi:type="dcterms:W3CDTF">2023-11-02T05:45:00Z</dcterms:modified>
</cp:coreProperties>
</file>