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91" w:rsidRDefault="00C97AB5" w:rsidP="00107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ПОСТАВНОВЛЕНИ</w:t>
      </w:r>
      <w:r w:rsidR="007F345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(ПРОЕКТ)</w:t>
      </w:r>
    </w:p>
    <w:p w:rsidR="00107D91" w:rsidRDefault="00107D91" w:rsidP="00107D91">
      <w:pPr>
        <w:jc w:val="center"/>
        <w:rPr>
          <w:b/>
          <w:sz w:val="28"/>
          <w:szCs w:val="28"/>
        </w:rPr>
      </w:pPr>
    </w:p>
    <w:p w:rsidR="00B44CD9" w:rsidRDefault="00B44CD9" w:rsidP="00B44CD9">
      <w:pPr>
        <w:pStyle w:val="ConsPlusNormal"/>
        <w:widowControl w:val="0"/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B44CD9" w:rsidRDefault="00B44CD9" w:rsidP="00B44CD9">
      <w:pPr>
        <w:pStyle w:val="ConsPlusNormal"/>
        <w:widowControl w:val="0"/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Скобелевского сельского поселения Гулькевичского района </w:t>
      </w:r>
    </w:p>
    <w:p w:rsidR="00B44CD9" w:rsidRDefault="00B44CD9" w:rsidP="00B44CD9">
      <w:pPr>
        <w:pStyle w:val="ConsPlusNormal"/>
        <w:widowControl w:val="0"/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 18 апреля 2013 г</w:t>
      </w:r>
      <w:r w:rsidR="005F38B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№ 64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антикоррупционной экспертизы муниципальных правовых актов и проектов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муниципальных правовых актов администрации </w:t>
      </w:r>
    </w:p>
    <w:p w:rsidR="00A93852" w:rsidRDefault="00B44CD9" w:rsidP="00B44CD9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Скобелевского сельского поселения Гулькевичского района»</w:t>
      </w:r>
    </w:p>
    <w:p w:rsidR="00E21598" w:rsidRDefault="00E21598" w:rsidP="00B44CD9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D51419" w:rsidRPr="00853EDB" w:rsidRDefault="00E21598" w:rsidP="00D51419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DB">
        <w:rPr>
          <w:rFonts w:ascii="Times New Roman" w:hAnsi="Times New Roman" w:cs="Times New Roman"/>
          <w:sz w:val="28"/>
          <w:szCs w:val="28"/>
        </w:rPr>
        <w:t xml:space="preserve">В </w:t>
      </w:r>
      <w:r w:rsidR="00D51419" w:rsidRPr="00853EDB">
        <w:rPr>
          <w:rFonts w:ascii="Times New Roman" w:hAnsi="Times New Roman" w:cs="Times New Roman"/>
          <w:sz w:val="28"/>
          <w:szCs w:val="28"/>
        </w:rPr>
        <w:t xml:space="preserve">связи с изменением адреса официального сайта </w:t>
      </w:r>
      <w:r w:rsidR="00F64512" w:rsidRPr="00853EDB">
        <w:rPr>
          <w:rFonts w:ascii="Times New Roman" w:hAnsi="Times New Roman" w:cs="Times New Roman"/>
          <w:sz w:val="28"/>
          <w:szCs w:val="28"/>
        </w:rPr>
        <w:t>Скобелевского сельского поселения Гулькевичского района</w:t>
      </w:r>
      <w:r w:rsidR="00D51419" w:rsidRPr="00853ED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руководствуясь статьей </w:t>
      </w:r>
      <w:r w:rsidR="00B71686" w:rsidRPr="00853EDB">
        <w:rPr>
          <w:rFonts w:ascii="Times New Roman" w:hAnsi="Times New Roman" w:cs="Times New Roman"/>
          <w:sz w:val="28"/>
          <w:szCs w:val="28"/>
        </w:rPr>
        <w:t>58</w:t>
      </w:r>
      <w:r w:rsidR="00D51419" w:rsidRPr="00853ED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71686" w:rsidRPr="00853EDB">
        <w:rPr>
          <w:rFonts w:ascii="Times New Roman" w:hAnsi="Times New Roman" w:cs="Times New Roman"/>
          <w:sz w:val="28"/>
          <w:szCs w:val="28"/>
        </w:rPr>
        <w:t>Скобелевского сельского поселения Гулькевичского района</w:t>
      </w:r>
      <w:r w:rsidR="00D51419" w:rsidRPr="00853EDB">
        <w:rPr>
          <w:rFonts w:ascii="Times New Roman" w:hAnsi="Times New Roman" w:cs="Times New Roman"/>
          <w:sz w:val="28"/>
          <w:szCs w:val="28"/>
        </w:rPr>
        <w:t xml:space="preserve">, </w:t>
      </w:r>
      <w:r w:rsidR="007F34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D51419" w:rsidRPr="00853E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1419" w:rsidRPr="00853ED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A43AA" w:rsidRDefault="004A43AA" w:rsidP="00853EDB">
      <w:pPr>
        <w:pStyle w:val="ConsPlusNormal"/>
        <w:widowControl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EDB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 w:rsidR="00853EDB" w:rsidRPr="00853E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Скобелевского сельского поселения Гулькевичского района от 18 апреля 2013 г</w:t>
      </w:r>
      <w:r w:rsidR="005F38B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bookmarkStart w:id="0" w:name="_GoBack"/>
      <w:bookmarkEnd w:id="0"/>
      <w:r w:rsidR="00853EDB" w:rsidRPr="00853E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№ 64 «</w:t>
      </w:r>
      <w:r w:rsidR="00853EDB" w:rsidRPr="00853ED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антикоррупционной экспертизы муниципальных правовых актов и проектов </w:t>
      </w:r>
      <w:r w:rsidR="00853EDB" w:rsidRPr="00853E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муниципальных правовых актов администрации Скобелевского сельского поселения Гулькевичского района»</w:t>
      </w:r>
      <w:r w:rsidRPr="00853ED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119D8" w:rsidRDefault="00F119D8" w:rsidP="00F119D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2.3.</w:t>
      </w:r>
      <w:r w:rsidR="00EE7335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2.3 и в пункте 2.4.5 пункта 2.4 слова «</w:t>
      </w:r>
      <w:proofErr w:type="spellStart"/>
      <w:r w:rsidR="00846C57">
        <w:rPr>
          <w:rStyle w:val="a3"/>
          <w:color w:val="000000"/>
          <w:sz w:val="28"/>
          <w:szCs w:val="28"/>
        </w:rPr>
        <w:t>скобелевское</w:t>
      </w:r>
      <w:proofErr w:type="gramStart"/>
      <w:r w:rsidR="00846C57">
        <w:rPr>
          <w:rStyle w:val="a3"/>
          <w:color w:val="000000"/>
          <w:sz w:val="28"/>
          <w:szCs w:val="28"/>
        </w:rPr>
        <w:t>.р</w:t>
      </w:r>
      <w:proofErr w:type="gramEnd"/>
      <w:r w:rsidR="00846C57">
        <w:rPr>
          <w:rStyle w:val="a3"/>
          <w:color w:val="000000"/>
          <w:sz w:val="28"/>
          <w:szCs w:val="28"/>
        </w:rPr>
        <w:t>ф</w:t>
      </w:r>
      <w:proofErr w:type="spellEnd"/>
      <w:r w:rsidRPr="00B7630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</w:t>
      </w:r>
      <w:r w:rsidR="00846C57" w:rsidRPr="00846C57">
        <w:rPr>
          <w:sz w:val="28"/>
          <w:szCs w:val="28"/>
        </w:rPr>
        <w:t>https://skobelevsp.ru/</w:t>
      </w:r>
      <w:r w:rsidRPr="00B76305">
        <w:rPr>
          <w:sz w:val="28"/>
          <w:szCs w:val="28"/>
        </w:rPr>
        <w:t>»</w:t>
      </w:r>
      <w:r w:rsidR="00124AD3">
        <w:rPr>
          <w:sz w:val="28"/>
          <w:szCs w:val="28"/>
        </w:rPr>
        <w:t>;</w:t>
      </w:r>
    </w:p>
    <w:p w:rsidR="00855881" w:rsidRDefault="00124AD3" w:rsidP="008558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тексту приложения</w:t>
      </w:r>
      <w:r w:rsidR="00855881">
        <w:rPr>
          <w:sz w:val="28"/>
          <w:szCs w:val="28"/>
        </w:rPr>
        <w:t xml:space="preserve"> </w:t>
      </w:r>
      <w:r w:rsidR="00855881" w:rsidRPr="00BC282F">
        <w:rPr>
          <w:sz w:val="28"/>
          <w:szCs w:val="28"/>
        </w:rPr>
        <w:t>слова «</w:t>
      </w:r>
      <w:proofErr w:type="spellStart"/>
      <w:r w:rsidR="00FC1971">
        <w:rPr>
          <w:sz w:val="28"/>
          <w:szCs w:val="28"/>
        </w:rPr>
        <w:t>Антикоррупция</w:t>
      </w:r>
      <w:proofErr w:type="spellEnd"/>
      <w:r w:rsidR="00855881" w:rsidRPr="00BC282F">
        <w:rPr>
          <w:sz w:val="28"/>
          <w:szCs w:val="28"/>
        </w:rPr>
        <w:t>» заменить словами «</w:t>
      </w:r>
      <w:r w:rsidR="00FC1971">
        <w:rPr>
          <w:sz w:val="28"/>
          <w:szCs w:val="28"/>
        </w:rPr>
        <w:t>Противодействие коррупции»</w:t>
      </w:r>
      <w:r w:rsidR="00C92C12">
        <w:rPr>
          <w:sz w:val="28"/>
          <w:szCs w:val="28"/>
        </w:rPr>
        <w:t>.</w:t>
      </w:r>
    </w:p>
    <w:p w:rsidR="00C97AB5" w:rsidRPr="00E1146C" w:rsidRDefault="00C97AB5" w:rsidP="00C97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97AB5">
        <w:rPr>
          <w:sz w:val="28"/>
          <w:szCs w:val="28"/>
        </w:rPr>
        <w:t xml:space="preserve">Ведущему специалисту администрации Скобелевского сельского поселения Гулькевичского района </w:t>
      </w:r>
      <w:proofErr w:type="spellStart"/>
      <w:r w:rsidRPr="00C97AB5">
        <w:rPr>
          <w:sz w:val="28"/>
          <w:szCs w:val="28"/>
        </w:rPr>
        <w:t>Гавришовой</w:t>
      </w:r>
      <w:proofErr w:type="spellEnd"/>
      <w:r w:rsidRPr="00C97AB5">
        <w:rPr>
          <w:sz w:val="28"/>
          <w:szCs w:val="28"/>
        </w:rPr>
        <w:t xml:space="preserve"> М.А.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г.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Pr="00C97AB5">
        <w:rPr>
          <w:sz w:val="28"/>
          <w:szCs w:val="28"/>
        </w:rPr>
        <w:t xml:space="preserve"> Скобелевского сельского поселения Гулькевичского района», ведущему специалисту администрации Скобелевского сельского поселения Гулькевичского района Лавриновой Е.И. разместить на сайте Скобелевского сельского поселения Гулькевичского района в информационно-телекоммуникационной сети «Интернет».</w:t>
      </w:r>
    </w:p>
    <w:p w:rsidR="00C92C12" w:rsidRDefault="00C92C12" w:rsidP="00C9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549EF">
        <w:rPr>
          <w:sz w:val="28"/>
          <w:szCs w:val="28"/>
        </w:rPr>
        <w:t>Контроль за</w:t>
      </w:r>
      <w:proofErr w:type="gramEnd"/>
      <w:r w:rsidRPr="008549E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92C12" w:rsidRDefault="00C92C12" w:rsidP="00C92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0E92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Pr="00CB0E92">
        <w:rPr>
          <w:sz w:val="28"/>
          <w:szCs w:val="28"/>
        </w:rPr>
        <w:t xml:space="preserve"> его официального о</w:t>
      </w:r>
      <w:r>
        <w:rPr>
          <w:sz w:val="28"/>
          <w:szCs w:val="28"/>
        </w:rPr>
        <w:t>бнародования</w:t>
      </w:r>
      <w:r w:rsidRPr="00CB0E92">
        <w:rPr>
          <w:sz w:val="28"/>
          <w:szCs w:val="28"/>
        </w:rPr>
        <w:t>.</w:t>
      </w:r>
    </w:p>
    <w:p w:rsidR="00C97AB5" w:rsidRDefault="00C97AB5" w:rsidP="00C97AB5">
      <w:pPr>
        <w:jc w:val="both"/>
        <w:rPr>
          <w:sz w:val="28"/>
          <w:szCs w:val="28"/>
        </w:rPr>
      </w:pPr>
    </w:p>
    <w:p w:rsidR="00C97AB5" w:rsidRDefault="00C97AB5" w:rsidP="00C97AB5">
      <w:pPr>
        <w:jc w:val="both"/>
        <w:rPr>
          <w:sz w:val="28"/>
          <w:szCs w:val="28"/>
        </w:rPr>
      </w:pPr>
    </w:p>
    <w:p w:rsidR="00C97AB5" w:rsidRDefault="00C97AB5" w:rsidP="00C97A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Скобелевского сельского поселения</w:t>
      </w:r>
    </w:p>
    <w:p w:rsidR="00E21598" w:rsidRPr="00853EDB" w:rsidRDefault="00C97AB5" w:rsidP="00117E7D">
      <w:pPr>
        <w:jc w:val="both"/>
      </w:pPr>
      <w:r>
        <w:rPr>
          <w:sz w:val="28"/>
          <w:szCs w:val="28"/>
        </w:rPr>
        <w:t>Гулькевичского района                                                                        Ю.А. Велькер</w:t>
      </w:r>
    </w:p>
    <w:sectPr w:rsidR="00E21598" w:rsidRPr="00853EDB" w:rsidSect="00937C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25"/>
    <w:rsid w:val="00062924"/>
    <w:rsid w:val="000865CC"/>
    <w:rsid w:val="00092E1C"/>
    <w:rsid w:val="000C3FB8"/>
    <w:rsid w:val="000F50EF"/>
    <w:rsid w:val="00102672"/>
    <w:rsid w:val="00107D91"/>
    <w:rsid w:val="00117E7D"/>
    <w:rsid w:val="00124AD3"/>
    <w:rsid w:val="0013033A"/>
    <w:rsid w:val="00231C41"/>
    <w:rsid w:val="002679A9"/>
    <w:rsid w:val="00276725"/>
    <w:rsid w:val="00293777"/>
    <w:rsid w:val="0029508E"/>
    <w:rsid w:val="0029534E"/>
    <w:rsid w:val="002E09AA"/>
    <w:rsid w:val="003220C9"/>
    <w:rsid w:val="003265BC"/>
    <w:rsid w:val="00333F94"/>
    <w:rsid w:val="003355C2"/>
    <w:rsid w:val="0034033C"/>
    <w:rsid w:val="00355507"/>
    <w:rsid w:val="00417503"/>
    <w:rsid w:val="00477374"/>
    <w:rsid w:val="004A43AA"/>
    <w:rsid w:val="00573A25"/>
    <w:rsid w:val="005867BB"/>
    <w:rsid w:val="005F22E8"/>
    <w:rsid w:val="005F38BB"/>
    <w:rsid w:val="006302AF"/>
    <w:rsid w:val="006E53CF"/>
    <w:rsid w:val="00734C3C"/>
    <w:rsid w:val="007475AA"/>
    <w:rsid w:val="00797128"/>
    <w:rsid w:val="007E2FAA"/>
    <w:rsid w:val="007F345E"/>
    <w:rsid w:val="00845273"/>
    <w:rsid w:val="00846C57"/>
    <w:rsid w:val="00853EDB"/>
    <w:rsid w:val="00855881"/>
    <w:rsid w:val="00875841"/>
    <w:rsid w:val="0087586E"/>
    <w:rsid w:val="008D0426"/>
    <w:rsid w:val="008E3D27"/>
    <w:rsid w:val="008E5F31"/>
    <w:rsid w:val="008F3471"/>
    <w:rsid w:val="00901C0D"/>
    <w:rsid w:val="0092261D"/>
    <w:rsid w:val="00937C6A"/>
    <w:rsid w:val="00966B55"/>
    <w:rsid w:val="00982BD8"/>
    <w:rsid w:val="009D56E0"/>
    <w:rsid w:val="00A04C79"/>
    <w:rsid w:val="00A12C52"/>
    <w:rsid w:val="00A2458D"/>
    <w:rsid w:val="00A93852"/>
    <w:rsid w:val="00AD0B66"/>
    <w:rsid w:val="00B11A71"/>
    <w:rsid w:val="00B24E8E"/>
    <w:rsid w:val="00B44CD9"/>
    <w:rsid w:val="00B71686"/>
    <w:rsid w:val="00B76645"/>
    <w:rsid w:val="00BC3C1B"/>
    <w:rsid w:val="00C92C12"/>
    <w:rsid w:val="00C97AB5"/>
    <w:rsid w:val="00CC53FB"/>
    <w:rsid w:val="00D25EB6"/>
    <w:rsid w:val="00D51419"/>
    <w:rsid w:val="00D75D3E"/>
    <w:rsid w:val="00DC12DE"/>
    <w:rsid w:val="00E21598"/>
    <w:rsid w:val="00E64AE1"/>
    <w:rsid w:val="00E81F3B"/>
    <w:rsid w:val="00EE7335"/>
    <w:rsid w:val="00F06F3C"/>
    <w:rsid w:val="00F11296"/>
    <w:rsid w:val="00F119D8"/>
    <w:rsid w:val="00F3723C"/>
    <w:rsid w:val="00F47997"/>
    <w:rsid w:val="00F552EE"/>
    <w:rsid w:val="00F64512"/>
    <w:rsid w:val="00FA7C9E"/>
    <w:rsid w:val="00F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1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14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4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D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51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14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846C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2023-06-07T08:55:00Z</cp:lastPrinted>
  <dcterms:created xsi:type="dcterms:W3CDTF">2023-06-07T07:37:00Z</dcterms:created>
  <dcterms:modified xsi:type="dcterms:W3CDTF">2023-06-07T08:59:00Z</dcterms:modified>
</cp:coreProperties>
</file>