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BF2FCD" w:rsidP="00497D8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:rsidR="00497D89" w:rsidRDefault="00497D89" w:rsidP="00497D8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BF2FCD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:rsidR="00497D89" w:rsidRPr="00B12A3C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497D89" w:rsidRDefault="00497D89" w:rsidP="00497D89">
      <w:pPr>
        <w:jc w:val="center"/>
        <w:rPr>
          <w:b/>
          <w:bCs/>
        </w:rPr>
      </w:pPr>
    </w:p>
    <w:p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1A6017">
        <w:rPr>
          <w:bCs/>
          <w:sz w:val="28"/>
          <w:szCs w:val="28"/>
          <w:u w:val="single"/>
        </w:rPr>
        <w:t>29.08.2022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</w:t>
      </w:r>
      <w:r w:rsidR="001A6017">
        <w:rPr>
          <w:bCs/>
        </w:rPr>
        <w:t xml:space="preserve">                       </w:t>
      </w:r>
      <w:r>
        <w:rPr>
          <w:bCs/>
        </w:rPr>
        <w:t xml:space="preserve">                                       </w:t>
      </w:r>
      <w:r w:rsidR="001A6017">
        <w:rPr>
          <w:bCs/>
        </w:rPr>
        <w:t xml:space="preserve">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1A6017">
        <w:rPr>
          <w:bCs/>
          <w:sz w:val="28"/>
          <w:szCs w:val="28"/>
          <w:u w:val="single"/>
        </w:rPr>
        <w:t>42</w:t>
      </w:r>
    </w:p>
    <w:p w:rsidR="00497D89" w:rsidRDefault="00497D89" w:rsidP="00497D89">
      <w:pPr>
        <w:jc w:val="center"/>
      </w:pPr>
      <w:r w:rsidRPr="00B20EAB">
        <w:t>ст-ца Скобелевская</w:t>
      </w:r>
    </w:p>
    <w:p w:rsidR="00497D89" w:rsidRPr="00BF2FCD" w:rsidRDefault="00497D89" w:rsidP="00497D89">
      <w:pPr>
        <w:jc w:val="center"/>
        <w:rPr>
          <w:sz w:val="28"/>
        </w:rPr>
      </w:pPr>
    </w:p>
    <w:p w:rsidR="0010242F" w:rsidRDefault="0010242F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855F1C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 xml:space="preserve">а </w:t>
      </w:r>
      <w:r w:rsidRPr="00855F1C">
        <w:rPr>
          <w:b/>
          <w:sz w:val="28"/>
          <w:szCs w:val="28"/>
        </w:rPr>
        <w:t xml:space="preserve">взаимодействия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администрации Скобелевского </w:t>
      </w:r>
      <w:proofErr w:type="gramStart"/>
      <w:r w:rsidRPr="00855F1C">
        <w:rPr>
          <w:b/>
          <w:sz w:val="28"/>
          <w:szCs w:val="28"/>
        </w:rPr>
        <w:t>сельского</w:t>
      </w:r>
      <w:proofErr w:type="gramEnd"/>
      <w:r w:rsidRPr="00855F1C">
        <w:rPr>
          <w:b/>
          <w:sz w:val="28"/>
          <w:szCs w:val="28"/>
        </w:rPr>
        <w:t xml:space="preserve">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поселения Гулькевичского района,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муниципальных учреждений и унитарных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предприятий муниципального образования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Гулькевичский район, операторов связи,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инфраструктурных операторов при размещении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опор двойного назначения на месте опор,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находящихся в муниципальной собственности </w:t>
      </w:r>
    </w:p>
    <w:p w:rsidR="0010242F" w:rsidRDefault="0010242F" w:rsidP="0010242F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 xml:space="preserve">(в том числе обремененных правами третьих лиц), </w:t>
      </w:r>
    </w:p>
    <w:p w:rsidR="00497D89" w:rsidRDefault="0010242F" w:rsidP="0010242F">
      <w:pPr>
        <w:jc w:val="center"/>
        <w:rPr>
          <w:sz w:val="28"/>
          <w:szCs w:val="28"/>
        </w:rPr>
      </w:pPr>
      <w:r w:rsidRPr="00855F1C">
        <w:rPr>
          <w:b/>
          <w:sz w:val="28"/>
          <w:szCs w:val="28"/>
        </w:rPr>
        <w:t>в целях установки и эксплуатации оборудования связи</w:t>
      </w:r>
    </w:p>
    <w:p w:rsidR="00497D89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1604" w:rsidRPr="00F96EC0" w:rsidRDefault="002E1604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2B01" w:rsidRPr="00F754E2" w:rsidRDefault="0010242F" w:rsidP="00497D8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274C5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</w:t>
      </w:r>
      <w:r w:rsidRPr="005B0605">
        <w:rPr>
          <w:rFonts w:ascii="Times New Roman" w:hAnsi="Times New Roman"/>
          <w:sz w:val="28"/>
          <w:szCs w:val="28"/>
        </w:rPr>
        <w:t>ными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Pr="005B060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21 декабря 2001 г.                    № 178-ФЗ «О приватизации государственного и муниципального имущества», </w:t>
      </w:r>
      <w:r w:rsidRPr="005B0605">
        <w:rPr>
          <w:rFonts w:ascii="Times New Roman" w:hAnsi="Times New Roman"/>
          <w:sz w:val="28"/>
          <w:szCs w:val="28"/>
        </w:rPr>
        <w:t>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5B060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Pr="006F75E9">
        <w:rPr>
          <w:rFonts w:ascii="Times New Roman" w:hAnsi="Times New Roman"/>
          <w:sz w:val="28"/>
          <w:szCs w:val="28"/>
        </w:rPr>
        <w:t xml:space="preserve"> </w:t>
      </w:r>
      <w:r w:rsidRPr="00274C52">
        <w:rPr>
          <w:rFonts w:ascii="Times New Roman" w:hAnsi="Times New Roman"/>
          <w:sz w:val="28"/>
          <w:szCs w:val="28"/>
        </w:rPr>
        <w:t>Уставом Скобелевского сельского поселения Гулькевичского района</w:t>
      </w:r>
      <w:r w:rsidR="00C22B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22B01">
        <w:rPr>
          <w:rFonts w:ascii="Times New Roman" w:hAnsi="Times New Roman"/>
          <w:sz w:val="28"/>
          <w:szCs w:val="28"/>
        </w:rPr>
        <w:t>п о с т а н о в л я ю:</w:t>
      </w:r>
    </w:p>
    <w:p w:rsidR="00E2604F" w:rsidRPr="004D6420" w:rsidRDefault="00E2604F" w:rsidP="0010242F">
      <w:pPr>
        <w:ind w:firstLine="709"/>
        <w:jc w:val="both"/>
        <w:rPr>
          <w:sz w:val="28"/>
          <w:szCs w:val="28"/>
        </w:rPr>
      </w:pPr>
      <w:r w:rsidRPr="0010242F">
        <w:rPr>
          <w:sz w:val="28"/>
          <w:szCs w:val="28"/>
        </w:rPr>
        <w:t xml:space="preserve">1. </w:t>
      </w:r>
      <w:r w:rsidR="0010242F" w:rsidRPr="0010242F">
        <w:rPr>
          <w:sz w:val="28"/>
          <w:szCs w:val="28"/>
        </w:rPr>
        <w:t>Утвердить Порядок взаимодействия администрации Скобелевского сельского поселения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лиц), в целях установки и эксплуатации оборудования связи</w:t>
      </w:r>
      <w:r w:rsidR="0010242F">
        <w:rPr>
          <w:sz w:val="28"/>
          <w:szCs w:val="28"/>
        </w:rPr>
        <w:t xml:space="preserve"> согласно приложению.</w:t>
      </w:r>
    </w:p>
    <w:p w:rsidR="00861BF0" w:rsidRPr="00B619C5" w:rsidRDefault="00861BF0" w:rsidP="00861BF0">
      <w:pPr>
        <w:ind w:firstLine="567"/>
        <w:jc w:val="both"/>
        <w:rPr>
          <w:bCs/>
          <w:kern w:val="2"/>
          <w:sz w:val="28"/>
          <w:szCs w:val="28"/>
          <w:lang w:eastAsia="ar-SA"/>
        </w:rPr>
      </w:pPr>
      <w:r w:rsidRPr="00620E96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Ведущему с</w:t>
      </w:r>
      <w:r w:rsidRPr="00B619C5">
        <w:rPr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>
        <w:rPr>
          <w:sz w:val="28"/>
          <w:szCs w:val="28"/>
        </w:rPr>
        <w:t>Путивильской</w:t>
      </w:r>
      <w:r w:rsidRPr="00B6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B619C5">
        <w:rPr>
          <w:sz w:val="28"/>
          <w:szCs w:val="28"/>
        </w:rPr>
        <w:t>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>
        <w:rPr>
          <w:sz w:val="28"/>
          <w:szCs w:val="28"/>
        </w:rPr>
        <w:t xml:space="preserve">. </w:t>
      </w:r>
      <w:r w:rsidRPr="00B619C5">
        <w:rPr>
          <w:sz w:val="28"/>
          <w:szCs w:val="28"/>
        </w:rPr>
        <w:t xml:space="preserve">№ 34-р «Об утверждении бланка об </w:t>
      </w:r>
      <w:r w:rsidRPr="00B619C5">
        <w:rPr>
          <w:sz w:val="28"/>
          <w:szCs w:val="28"/>
        </w:rPr>
        <w:lastRenderedPageBreak/>
        <w:t>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 w:val="28"/>
          <w:szCs w:val="28"/>
        </w:rPr>
        <w:t xml:space="preserve"> и разместить </w:t>
      </w:r>
      <w:r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61BF0" w:rsidRPr="00620E96" w:rsidRDefault="00861BF0" w:rsidP="00861B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0E96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620E96">
        <w:rPr>
          <w:color w:val="000000"/>
          <w:sz w:val="28"/>
          <w:szCs w:val="28"/>
        </w:rPr>
        <w:t>.</w:t>
      </w:r>
    </w:p>
    <w:p w:rsidR="00861BF0" w:rsidRPr="00620E96" w:rsidRDefault="00861BF0" w:rsidP="00861B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20E96">
        <w:rPr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2E1604" w:rsidRPr="002E1604" w:rsidRDefault="002E1604" w:rsidP="002E1604"/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861BF0" w:rsidRDefault="00861BF0" w:rsidP="00745799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1A6017" w:rsidRPr="00855F1C" w:rsidTr="00E90771">
        <w:tc>
          <w:tcPr>
            <w:tcW w:w="5104" w:type="dxa"/>
          </w:tcPr>
          <w:p w:rsidR="001A6017" w:rsidRPr="00855F1C" w:rsidRDefault="001A6017" w:rsidP="001A60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A6017" w:rsidRPr="00855F1C" w:rsidRDefault="001A6017" w:rsidP="001A6017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Приложение</w:t>
            </w:r>
          </w:p>
          <w:p w:rsidR="001A6017" w:rsidRPr="00855F1C" w:rsidRDefault="001A6017" w:rsidP="001A6017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УТВЕРЖДЕН</w:t>
            </w:r>
          </w:p>
          <w:p w:rsidR="001A6017" w:rsidRPr="00855F1C" w:rsidRDefault="001A6017" w:rsidP="001A6017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 xml:space="preserve">постановлением администрации Скобелевского сельского поселения Гулькевичского района </w:t>
            </w:r>
          </w:p>
          <w:p w:rsidR="001A6017" w:rsidRPr="00855F1C" w:rsidRDefault="001A6017" w:rsidP="001A6017">
            <w:pPr>
              <w:ind w:hanging="2"/>
              <w:rPr>
                <w:sz w:val="28"/>
                <w:szCs w:val="28"/>
                <w:u w:val="single"/>
              </w:rPr>
            </w:pPr>
            <w:r w:rsidRPr="00855F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29.08.2022</w:t>
            </w:r>
            <w:r w:rsidRPr="00855F1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42</w:t>
            </w:r>
          </w:p>
        </w:tc>
      </w:tr>
    </w:tbl>
    <w:p w:rsidR="001A6017" w:rsidRPr="00855F1C" w:rsidRDefault="001A6017" w:rsidP="001A6017">
      <w:pPr>
        <w:ind w:firstLine="709"/>
        <w:jc w:val="both"/>
        <w:rPr>
          <w:b/>
          <w:sz w:val="28"/>
          <w:szCs w:val="28"/>
        </w:rPr>
      </w:pPr>
    </w:p>
    <w:p w:rsidR="001A6017" w:rsidRPr="00855F1C" w:rsidRDefault="001A6017" w:rsidP="001A6017">
      <w:pPr>
        <w:ind w:firstLine="709"/>
        <w:jc w:val="both"/>
        <w:rPr>
          <w:b/>
          <w:sz w:val="28"/>
          <w:szCs w:val="28"/>
        </w:rPr>
      </w:pPr>
    </w:p>
    <w:p w:rsidR="001A6017" w:rsidRPr="00855F1C" w:rsidRDefault="001A6017" w:rsidP="001A6017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>ПОРЯДОК</w:t>
      </w:r>
    </w:p>
    <w:p w:rsidR="001A6017" w:rsidRPr="00855F1C" w:rsidRDefault="001A6017" w:rsidP="001A6017">
      <w:pPr>
        <w:jc w:val="center"/>
        <w:rPr>
          <w:b/>
          <w:sz w:val="28"/>
          <w:szCs w:val="28"/>
        </w:rPr>
      </w:pPr>
      <w:r w:rsidRPr="00855F1C">
        <w:rPr>
          <w:b/>
          <w:sz w:val="28"/>
          <w:szCs w:val="28"/>
        </w:rPr>
        <w:t>взаимодействия администрации Скобелевского сельского поселения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лиц), в целях установки и эксплуатации оборудования связи</w:t>
      </w:r>
    </w:p>
    <w:p w:rsidR="001A6017" w:rsidRPr="00855F1C" w:rsidRDefault="001A6017" w:rsidP="001A6017">
      <w:pPr>
        <w:pStyle w:val="a7"/>
        <w:spacing w:after="0"/>
        <w:ind w:firstLine="709"/>
        <w:jc w:val="both"/>
      </w:pPr>
    </w:p>
    <w:p w:rsidR="001A6017" w:rsidRPr="00855F1C" w:rsidRDefault="001A6017" w:rsidP="001A6017">
      <w:pPr>
        <w:pStyle w:val="1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0"/>
        <w:jc w:val="center"/>
        <w:rPr>
          <w:b w:val="0"/>
          <w:sz w:val="28"/>
          <w:szCs w:val="28"/>
        </w:rPr>
      </w:pPr>
      <w:r w:rsidRPr="00855F1C">
        <w:rPr>
          <w:b w:val="0"/>
          <w:sz w:val="28"/>
          <w:szCs w:val="28"/>
        </w:rPr>
        <w:t>Общие положения</w:t>
      </w:r>
    </w:p>
    <w:p w:rsidR="001A6017" w:rsidRPr="00855F1C" w:rsidRDefault="001A6017" w:rsidP="001A6017">
      <w:pPr>
        <w:pStyle w:val="1"/>
        <w:spacing w:after="0"/>
        <w:ind w:left="709"/>
        <w:rPr>
          <w:sz w:val="28"/>
          <w:szCs w:val="28"/>
        </w:rPr>
      </w:pP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Порядок взаимодействия администрации Скобелевского сельского поселения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ОДН)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В Порядке используются следующие понятия:</w:t>
      </w:r>
    </w:p>
    <w:p w:rsidR="001A6017" w:rsidRPr="00855F1C" w:rsidRDefault="001A6017" w:rsidP="001A6017">
      <w:pPr>
        <w:pStyle w:val="af1"/>
        <w:numPr>
          <w:ilvl w:val="0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инфраструктурный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:rsidR="001A6017" w:rsidRPr="00855F1C" w:rsidRDefault="001A6017" w:rsidP="001A6017">
      <w:pPr>
        <w:pStyle w:val="af1"/>
        <w:numPr>
          <w:ilvl w:val="0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оператор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:rsidR="001A6017" w:rsidRPr="00855F1C" w:rsidRDefault="001A6017" w:rsidP="001A6017">
      <w:pPr>
        <w:pStyle w:val="af1"/>
        <w:numPr>
          <w:ilvl w:val="0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линии электропередач, находящаяся в муниципальной собственности.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Процедура размещения ОДН на месте Опор, осуществляется в несколько этапов:</w:t>
      </w:r>
    </w:p>
    <w:p w:rsidR="001A6017" w:rsidRPr="00855F1C" w:rsidRDefault="001A6017" w:rsidP="001A6017">
      <w:pPr>
        <w:pStyle w:val="af1"/>
        <w:numPr>
          <w:ilvl w:val="0"/>
          <w:numId w:val="4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согласование размещения ОДН;</w:t>
      </w:r>
    </w:p>
    <w:p w:rsidR="001A6017" w:rsidRPr="00855F1C" w:rsidRDefault="001A6017" w:rsidP="001A6017">
      <w:pPr>
        <w:pStyle w:val="af1"/>
        <w:numPr>
          <w:ilvl w:val="0"/>
          <w:numId w:val="4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заключение договора;</w:t>
      </w:r>
    </w:p>
    <w:p w:rsidR="001A6017" w:rsidRPr="00855F1C" w:rsidRDefault="001A6017" w:rsidP="001A6017">
      <w:pPr>
        <w:pStyle w:val="af1"/>
        <w:numPr>
          <w:ilvl w:val="0"/>
          <w:numId w:val="4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установка ОДН.</w:t>
      </w:r>
    </w:p>
    <w:p w:rsidR="001A6017" w:rsidRPr="00855F1C" w:rsidRDefault="001A6017" w:rsidP="001A6017">
      <w:pPr>
        <w:pStyle w:val="1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0"/>
        <w:jc w:val="center"/>
        <w:rPr>
          <w:b w:val="0"/>
          <w:sz w:val="28"/>
          <w:szCs w:val="28"/>
        </w:rPr>
      </w:pPr>
      <w:r w:rsidRPr="00855F1C">
        <w:rPr>
          <w:b w:val="0"/>
          <w:sz w:val="28"/>
          <w:szCs w:val="28"/>
        </w:rPr>
        <w:t>Порядок согласования мест установки опор двойного назначения</w:t>
      </w:r>
    </w:p>
    <w:p w:rsidR="001A6017" w:rsidRPr="00855F1C" w:rsidRDefault="001A6017" w:rsidP="001A6017">
      <w:pPr>
        <w:pStyle w:val="1"/>
        <w:spacing w:after="0"/>
        <w:ind w:left="709"/>
        <w:jc w:val="both"/>
        <w:rPr>
          <w:sz w:val="28"/>
          <w:szCs w:val="28"/>
        </w:rPr>
      </w:pP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Основанием для рассмотрения вопроса о согласовании размещения ОДН на месте Опор является письменное обращение в администрацию Скобелевского сельского поселения Гулькевичского района  (далее – администрация) оператора связи или инфраструктурного оператора по вопросу размещения ОДН с указанием адреса установки ОДН (или описанием границ интересующей территории) и приложением предлагаемого технического и архитектурного решения.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На основании поступившего в администрацию обращения, указанного в пункте 2.1 Порядка, администрация в течение пяти рабочих дней направляет в муниципальные учреждения, унитарные предприятия или другие организации, являющиеся правообладателями линий инженерных коммуникаций, и/или организации, эксплуатирующие линии инженерных коммуникаций, запросы о рассмотрении возможности и вариантов размещения ОДН на указанном в обращении месте.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Муниципальные учреждения,  унитарные предприятия, являющиеся правообладателями линий инженерных коммуникаций, и организации, эксплуатирующие лини инженерных коммуникаций, на основании поступивших запросов, указанных в пункте 2.2 Порядка, в течение пяти рабочих дней представляют информацию о технической возможности размещения ОДН и варианты размещения ОДН на месте Опор.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Администрация, после получения информации, указанной в пункте 2.3 Порядка, в течение пяти рабочих дней направляет на согласование в управление архитектуры и градостроительства администрации муниципального образования Гулькевичский район (далее – управление архитектуры) предлагаемое оператором связи или инфраструктурным оператором архитектурное решение размещения ОДН.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Управление архитектуры на основании запроса администрации в течение десяти рабочих дней со дня поступления запроса предоставляет информацию о согласовании предлагаемого оператором связи или инфраструктурным оператором архитектурного решения размещения ОДН или предоставляет замечания и предложения по архитектурному решению размещения ОДН.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На основании информации, представленной в соответствии с пунктами 2.3 и 2.5 Порядка, в течение десяти рабочих дней проводится совместное с представителями оператора связи и инфраструктурного оператора заседание комиссии по принятию решения о согласовании размещения опор двойного назначения на месте опор или об отказе в согласовании размещения опор двойного назначения (далее – комиссия).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 xml:space="preserve">В состав комиссии по согласованию при необходимости могут быть включены представители муниципальных учреждений, унитарных предприятий, являющихся правообладателями линий инженерных коммуникаций, и организаций, эксплуатирующих линии инженерных коммуникаций, а также могут быть включены представители заинтересованных органов власти и организаций, а в случае если Опора уже передана по договору </w:t>
      </w:r>
      <w:r w:rsidRPr="00855F1C">
        <w:rPr>
          <w:rFonts w:ascii="Times New Roman" w:hAnsi="Times New Roman" w:cs="Times New Roman"/>
          <w:sz w:val="28"/>
          <w:szCs w:val="28"/>
        </w:rPr>
        <w:lastRenderedPageBreak/>
        <w:t>аренды третьему лицу представители арендатора.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В случаях, если предложенные варианты размещения ОДН на месте Опор не устраивают оператора связи, инфраструктурного оператора, проводится повторное рассмотрение мест размещения ОДН в соответствии с пунктами 2.2-2.5, абзацем первым пункта 2.6 Порядка.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Если в случае повторного рассмотрения предложенные варианты размещения ОДН не устраивают оператора связи, инфраструктурного оператора, либо существуют объективные технические ограничения (изменение параметров объекта, влекущие невозможность целевого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объекта) и/или нормативные ограничения (противоречия документам территориального планирования, правил землепользования и застройки), оформляется мотивированный отказ в согласовании размещения ОДН.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Администрации 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1A6017" w:rsidRPr="00656F44" w:rsidRDefault="001A6017" w:rsidP="001A6017">
      <w:pPr>
        <w:pStyle w:val="a7"/>
        <w:ind w:firstLine="709"/>
        <w:jc w:val="both"/>
        <w:rPr>
          <w:sz w:val="28"/>
        </w:rPr>
      </w:pPr>
      <w:r w:rsidRPr="00656F44">
        <w:rPr>
          <w:sz w:val="28"/>
        </w:rPr>
        <w:t>В случаях если размещение ОДН планируется на месте опоры, не являющейся муниципальной собственностью, администрация письменно информирует оператора связи, инфраструктурного оператора о необходимости обратиться к собственнику опоры (с указанием реквизитов собственника) для решения вопроса размещения ОДН.</w:t>
      </w:r>
    </w:p>
    <w:p w:rsidR="001A6017" w:rsidRPr="00855F1C" w:rsidRDefault="001A6017" w:rsidP="00656F44">
      <w:pPr>
        <w:pStyle w:val="a7"/>
        <w:spacing w:after="0"/>
        <w:ind w:firstLine="709"/>
        <w:jc w:val="both"/>
      </w:pPr>
    </w:p>
    <w:p w:rsidR="001A6017" w:rsidRPr="00855F1C" w:rsidRDefault="001A6017" w:rsidP="001A6017">
      <w:pPr>
        <w:pStyle w:val="1"/>
        <w:widowControl w:val="0"/>
        <w:numPr>
          <w:ilvl w:val="0"/>
          <w:numId w:val="3"/>
        </w:numPr>
        <w:autoSpaceDE w:val="0"/>
        <w:autoSpaceDN w:val="0"/>
        <w:spacing w:after="0"/>
        <w:ind w:left="0" w:firstLine="0"/>
        <w:jc w:val="center"/>
        <w:rPr>
          <w:b w:val="0"/>
          <w:sz w:val="28"/>
          <w:szCs w:val="28"/>
        </w:rPr>
      </w:pPr>
      <w:r w:rsidRPr="00855F1C">
        <w:rPr>
          <w:b w:val="0"/>
          <w:sz w:val="28"/>
          <w:szCs w:val="28"/>
        </w:rPr>
        <w:t>Порядок заключения договоров и</w:t>
      </w:r>
      <w:r>
        <w:rPr>
          <w:b w:val="0"/>
          <w:sz w:val="28"/>
          <w:szCs w:val="28"/>
        </w:rPr>
        <w:t xml:space="preserve"> </w:t>
      </w:r>
      <w:r w:rsidRPr="00855F1C">
        <w:rPr>
          <w:b w:val="0"/>
          <w:sz w:val="28"/>
          <w:szCs w:val="28"/>
        </w:rPr>
        <w:t>установки</w:t>
      </w:r>
      <w:r>
        <w:rPr>
          <w:b w:val="0"/>
          <w:sz w:val="28"/>
          <w:szCs w:val="28"/>
        </w:rPr>
        <w:t xml:space="preserve"> </w:t>
      </w:r>
      <w:r w:rsidRPr="00855F1C">
        <w:rPr>
          <w:b w:val="0"/>
          <w:sz w:val="28"/>
          <w:szCs w:val="28"/>
        </w:rPr>
        <w:t>ОДН</w:t>
      </w:r>
    </w:p>
    <w:p w:rsidR="001A6017" w:rsidRPr="00855F1C" w:rsidRDefault="001A6017" w:rsidP="00656F44">
      <w:pPr>
        <w:pStyle w:val="1"/>
        <w:spacing w:after="0"/>
        <w:ind w:left="709"/>
        <w:rPr>
          <w:sz w:val="28"/>
          <w:szCs w:val="28"/>
        </w:rPr>
      </w:pPr>
      <w:bookmarkStart w:id="0" w:name="_GoBack"/>
      <w:bookmarkEnd w:id="0"/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5F1C">
        <w:rPr>
          <w:rFonts w:ascii="Times New Roman" w:hAnsi="Times New Roman" w:cs="Times New Roman"/>
          <w:sz w:val="28"/>
          <w:szCs w:val="28"/>
        </w:rPr>
        <w:t>Основанием для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на размещение ОДН на месте Опор в целях размещения и эксплуатации оборудования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(далее – Договор) является письменное обращение в муниципальное учреждение,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унитарное предприятие муниципального образования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или организацию, эксплуатирующую линии инженерных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оператора связи или инфраструктурного оператора о заключении Договора и получении технических условий на проектирование и установку ОДН.</w:t>
      </w:r>
      <w:proofErr w:type="gramEnd"/>
      <w:r w:rsidRPr="00855F1C">
        <w:rPr>
          <w:rFonts w:ascii="Times New Roman" w:hAnsi="Times New Roman" w:cs="Times New Roman"/>
          <w:sz w:val="28"/>
          <w:szCs w:val="28"/>
        </w:rPr>
        <w:t xml:space="preserve"> К обращению прилагается копия согласования администрации,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Порядка.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поступившего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5F1C">
        <w:rPr>
          <w:rFonts w:ascii="Times New Roman" w:hAnsi="Times New Roman" w:cs="Times New Roman"/>
          <w:sz w:val="28"/>
          <w:szCs w:val="28"/>
        </w:rPr>
        <w:t>пункте 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Порядка, муниципальное учреждение,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унитарное предприятие или организация, эксплуатирующая линии инженерных коммуникаций, в течение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направляет оператору связи или инфраструктурному оператору технические условия и проект Договора.</w:t>
      </w:r>
    </w:p>
    <w:p w:rsidR="001A6017" w:rsidRPr="00855F1C" w:rsidRDefault="001A6017" w:rsidP="001A6017">
      <w:pPr>
        <w:ind w:firstLine="709"/>
        <w:rPr>
          <w:sz w:val="28"/>
          <w:szCs w:val="28"/>
        </w:rPr>
      </w:pPr>
      <w:r w:rsidRPr="00855F1C">
        <w:rPr>
          <w:sz w:val="28"/>
          <w:szCs w:val="28"/>
        </w:rPr>
        <w:t>Договором устанавливаются следующие основные обязанности сторон:</w:t>
      </w:r>
    </w:p>
    <w:p w:rsidR="001A6017" w:rsidRPr="00855F1C" w:rsidRDefault="001A6017" w:rsidP="001A6017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муниципальное учреждение, унитарное предприятие муниципального образования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Гулькевичский район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или организация, эксплуатирующая линии инженерных коммуникаций, предоставляет Опору в аренду (субаренду) с правом модернизации для размещения и эксплуатации оборудования связи;</w:t>
      </w:r>
    </w:p>
    <w:p w:rsidR="001A6017" w:rsidRPr="00855F1C" w:rsidRDefault="001A6017" w:rsidP="001A6017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lastRenderedPageBreak/>
        <w:t>В случаях, установленных пунктом 2 статьи 18 Федерального закона от 14 ноября 2002 г. № 161-ФЗ «О государственных и муниципальных унитарных предприятиях», муниципальное унитарное предприятие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получает согласие собственника имущества на заключение Договора в установленном порядке.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5F1C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являющейся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муниципальной собственностью, осуществляется муниципальным учреждением или унитарным предприятием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требований, установленных статьей 17.1 Федерального закона от 26 июля 2006 г. № 135-ФЗ «О защите конкуренции».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Конкурентные процедуры на право заключения Договора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Перед началом работ по установке ОДН оператор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связи или инфраструктурный оператор обязан получить в муниципальном учреждении,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унитарном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или организации, эксплуатирующей линии инженерных коммуникаций,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охранной зоне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электропередачи.</w:t>
      </w:r>
    </w:p>
    <w:p w:rsidR="001A6017" w:rsidRPr="00855F1C" w:rsidRDefault="001A6017" w:rsidP="001A6017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Разрешение выдается муниципальным учреждением, унитарным предприятием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муниципального образования Гулькевичский район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или организацией, эксплуатирующей линии инженерных коммуникаций, в срок не позднее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трех дней с момента получения запроса от оператора связи или инфраструктурного оператора.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Выполнение работ по монтажу ОДН на месте Опор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выполняется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операторами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инфраструктурными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операторами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счет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1C">
        <w:rPr>
          <w:rFonts w:ascii="Times New Roman" w:hAnsi="Times New Roman" w:cs="Times New Roman"/>
          <w:sz w:val="28"/>
          <w:szCs w:val="28"/>
        </w:rPr>
        <w:t>средств.</w:t>
      </w:r>
    </w:p>
    <w:p w:rsidR="001A6017" w:rsidRPr="00855F1C" w:rsidRDefault="001A6017" w:rsidP="001A6017">
      <w:pPr>
        <w:pStyle w:val="af1"/>
        <w:numPr>
          <w:ilvl w:val="1"/>
          <w:numId w:val="3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55F1C">
        <w:rPr>
          <w:rFonts w:ascii="Times New Roman" w:hAnsi="Times New Roman" w:cs="Times New Roman"/>
          <w:sz w:val="28"/>
          <w:szCs w:val="28"/>
        </w:rPr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1A6017" w:rsidRPr="00855F1C" w:rsidRDefault="001A6017" w:rsidP="001A6017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право арендатора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на модернизацию и передачу Опоры в субаренду в целях размещения и эксплуатации оборудования связи;</w:t>
      </w:r>
    </w:p>
    <w:p w:rsidR="001A6017" w:rsidRPr="00855F1C" w:rsidRDefault="001A6017" w:rsidP="001A6017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обязанность арендатора в течение пяти рабочих дней с момента поступления запроса администрации предоставлять информацию, указанную в пункте 2.3 Порядка;</w:t>
      </w:r>
    </w:p>
    <w:p w:rsidR="001A6017" w:rsidRPr="00855F1C" w:rsidRDefault="001A6017" w:rsidP="001A6017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обязанность арендатора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размещать оборудование связи при наличии положительного решения администрации, указанного в пункте 2.7 Порядка;</w:t>
      </w:r>
    </w:p>
    <w:p w:rsidR="001A6017" w:rsidRDefault="001A6017" w:rsidP="001A6017">
      <w:pPr>
        <w:ind w:firstLine="709"/>
        <w:jc w:val="both"/>
        <w:rPr>
          <w:sz w:val="28"/>
          <w:szCs w:val="28"/>
        </w:rPr>
      </w:pPr>
      <w:r w:rsidRPr="00855F1C">
        <w:rPr>
          <w:sz w:val="28"/>
          <w:szCs w:val="28"/>
        </w:rPr>
        <w:t>обязанность арендатора в течение пяти рабочих дней с момента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поступления запроса оператора связи или инфраструктурного оператора</w:t>
      </w:r>
      <w:r>
        <w:rPr>
          <w:sz w:val="28"/>
          <w:szCs w:val="28"/>
        </w:rPr>
        <w:t xml:space="preserve"> </w:t>
      </w:r>
      <w:r w:rsidRPr="00855F1C">
        <w:rPr>
          <w:sz w:val="28"/>
          <w:szCs w:val="28"/>
        </w:rPr>
        <w:t>предоставлять информацию, указанную в пункте 3.2 Порядка.</w:t>
      </w:r>
    </w:p>
    <w:p w:rsidR="001A6017" w:rsidRDefault="001A6017" w:rsidP="001A6017">
      <w:pPr>
        <w:ind w:firstLine="709"/>
        <w:jc w:val="both"/>
        <w:rPr>
          <w:sz w:val="28"/>
          <w:szCs w:val="28"/>
        </w:rPr>
      </w:pPr>
    </w:p>
    <w:p w:rsidR="001A6017" w:rsidRDefault="001A6017" w:rsidP="001A6017">
      <w:pPr>
        <w:ind w:firstLine="709"/>
        <w:jc w:val="both"/>
        <w:rPr>
          <w:sz w:val="28"/>
          <w:szCs w:val="28"/>
        </w:rPr>
      </w:pPr>
    </w:p>
    <w:p w:rsidR="001A6017" w:rsidRDefault="001A6017" w:rsidP="001A6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1A6017" w:rsidRDefault="001A6017" w:rsidP="001A6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1A6017" w:rsidRDefault="001A6017" w:rsidP="001A6017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О.С. Путивильская</w:t>
      </w:r>
    </w:p>
    <w:sectPr w:rsidR="001A6017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C8" w:rsidRDefault="005F17C8">
      <w:r>
        <w:separator/>
      </w:r>
    </w:p>
  </w:endnote>
  <w:endnote w:type="continuationSeparator" w:id="0">
    <w:p w:rsidR="005F17C8" w:rsidRDefault="005F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C8" w:rsidRDefault="005F17C8">
      <w:r>
        <w:separator/>
      </w:r>
    </w:p>
  </w:footnote>
  <w:footnote w:type="continuationSeparator" w:id="0">
    <w:p w:rsidR="005F17C8" w:rsidRDefault="005F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F44">
      <w:rPr>
        <w:rStyle w:val="a5"/>
        <w:noProof/>
      </w:rPr>
      <w:t>6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B6E60"/>
    <w:multiLevelType w:val="multilevel"/>
    <w:tmpl w:val="FBF6B040"/>
    <w:lvl w:ilvl="0">
      <w:start w:val="1"/>
      <w:numFmt w:val="decimal"/>
      <w:suff w:val="space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 w:val="0"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2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926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2872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3848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4824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5800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6776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728" w:hanging="3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A2D81"/>
    <w:rsid w:val="000B087A"/>
    <w:rsid w:val="000B683F"/>
    <w:rsid w:val="000C0136"/>
    <w:rsid w:val="000D1355"/>
    <w:rsid w:val="000F3866"/>
    <w:rsid w:val="000F7ADC"/>
    <w:rsid w:val="0010185B"/>
    <w:rsid w:val="0010242F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A6017"/>
    <w:rsid w:val="001C3BD7"/>
    <w:rsid w:val="001C73F2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E1604"/>
    <w:rsid w:val="002F0B3F"/>
    <w:rsid w:val="003047EC"/>
    <w:rsid w:val="00335260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5A63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17C8"/>
    <w:rsid w:val="005F2BA8"/>
    <w:rsid w:val="005F7156"/>
    <w:rsid w:val="0060117B"/>
    <w:rsid w:val="006172B0"/>
    <w:rsid w:val="0061790A"/>
    <w:rsid w:val="00623222"/>
    <w:rsid w:val="006327B5"/>
    <w:rsid w:val="00651492"/>
    <w:rsid w:val="00653AF5"/>
    <w:rsid w:val="00656F44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3E08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1BF0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86E72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31B8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205C9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paragraph" w:styleId="af1">
    <w:name w:val="List Paragraph"/>
    <w:basedOn w:val="a"/>
    <w:uiPriority w:val="1"/>
    <w:qFormat/>
    <w:rsid w:val="001A6017"/>
    <w:pPr>
      <w:widowControl w:val="0"/>
      <w:autoSpaceDE w:val="0"/>
      <w:autoSpaceDN w:val="0"/>
      <w:ind w:left="119" w:right="105" w:firstLine="384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D412-96DC-439A-87F9-ADE25B8C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405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49</cp:revision>
  <cp:lastPrinted>2022-08-31T06:32:00Z</cp:lastPrinted>
  <dcterms:created xsi:type="dcterms:W3CDTF">2019-05-30T05:38:00Z</dcterms:created>
  <dcterms:modified xsi:type="dcterms:W3CDTF">2022-08-31T06:35:00Z</dcterms:modified>
</cp:coreProperties>
</file>