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69" w:rsidRPr="00097669" w:rsidRDefault="00097669" w:rsidP="0009766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sz w:val="18"/>
          <w:szCs w:val="18"/>
        </w:rPr>
      </w:pPr>
      <w:r w:rsidRPr="00097669">
        <w:rPr>
          <w:rFonts w:eastAsiaTheme="minorHAnsi"/>
          <w:b/>
          <w:bCs/>
          <w:kern w:val="0"/>
          <w:sz w:val="18"/>
          <w:szCs w:val="18"/>
        </w:rPr>
        <w:t>РАЗГРАНИЧЕНИ</w:t>
      </w:r>
      <w:r w:rsidR="009A675C">
        <w:rPr>
          <w:rFonts w:eastAsiaTheme="minorHAnsi"/>
          <w:b/>
          <w:bCs/>
          <w:kern w:val="0"/>
          <w:sz w:val="18"/>
          <w:szCs w:val="18"/>
        </w:rPr>
        <w:t>Е</w:t>
      </w:r>
      <w:r w:rsidRPr="00097669">
        <w:rPr>
          <w:rFonts w:eastAsiaTheme="minorHAnsi"/>
          <w:b/>
          <w:bCs/>
          <w:kern w:val="0"/>
          <w:sz w:val="18"/>
          <w:szCs w:val="18"/>
        </w:rPr>
        <w:t xml:space="preserve"> </w:t>
      </w:r>
      <w:proofErr w:type="gramStart"/>
      <w:r w:rsidRPr="00097669">
        <w:rPr>
          <w:rFonts w:eastAsiaTheme="minorHAnsi"/>
          <w:b/>
          <w:bCs/>
          <w:kern w:val="0"/>
          <w:sz w:val="18"/>
          <w:szCs w:val="18"/>
        </w:rPr>
        <w:t>АДМИНИСТРАТИВНОГО</w:t>
      </w:r>
      <w:proofErr w:type="gramEnd"/>
    </w:p>
    <w:p w:rsidR="00097669" w:rsidRPr="00097669" w:rsidRDefault="00097669" w:rsidP="0009766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sz w:val="18"/>
          <w:szCs w:val="18"/>
        </w:rPr>
      </w:pPr>
      <w:r w:rsidRPr="00097669">
        <w:rPr>
          <w:rFonts w:eastAsiaTheme="minorHAnsi"/>
          <w:b/>
          <w:bCs/>
          <w:kern w:val="0"/>
          <w:sz w:val="18"/>
          <w:szCs w:val="18"/>
        </w:rPr>
        <w:t>СУДОПРОИЗВОДСТВА И ГРАЖДАНСКОГО СУДОПРОИЗВОДСТВА</w:t>
      </w:r>
    </w:p>
    <w:p w:rsidR="00097669" w:rsidRPr="00097669" w:rsidRDefault="00097669" w:rsidP="0009766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sz w:val="18"/>
          <w:szCs w:val="18"/>
        </w:rPr>
      </w:pPr>
      <w:r w:rsidRPr="00097669">
        <w:rPr>
          <w:rFonts w:eastAsiaTheme="minorHAnsi"/>
          <w:b/>
          <w:bCs/>
          <w:kern w:val="0"/>
          <w:sz w:val="18"/>
          <w:szCs w:val="18"/>
        </w:rPr>
        <w:t>ПРИ РАССМОТРЕНИИ ДЕЛ В СУДАХ ОБЩЕЙ ЮРИСДИКЦИИ</w:t>
      </w:r>
    </w:p>
    <w:p w:rsidR="00097669" w:rsidRPr="00097669" w:rsidRDefault="00097669" w:rsidP="0009766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kern w:val="0"/>
          <w:sz w:val="18"/>
          <w:szCs w:val="18"/>
        </w:rPr>
      </w:pPr>
    </w:p>
    <w:p w:rsidR="00097669" w:rsidRPr="00097669" w:rsidRDefault="00097669" w:rsidP="0009766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18"/>
          <w:szCs w:val="18"/>
        </w:rPr>
      </w:pPr>
    </w:p>
    <w:p w:rsidR="00097669" w:rsidRPr="006311C3" w:rsidRDefault="00097669" w:rsidP="006311C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 w:rsidRPr="006311C3">
        <w:rPr>
          <w:rFonts w:eastAsiaTheme="minorHAnsi"/>
          <w:kern w:val="0"/>
          <w:sz w:val="28"/>
          <w:szCs w:val="28"/>
        </w:rPr>
        <w:t>С 15</w:t>
      </w:r>
      <w:r w:rsidR="009A675C" w:rsidRPr="006311C3">
        <w:rPr>
          <w:rFonts w:eastAsiaTheme="minorHAnsi"/>
          <w:kern w:val="0"/>
          <w:sz w:val="28"/>
          <w:szCs w:val="28"/>
        </w:rPr>
        <w:t>.09.</w:t>
      </w:r>
      <w:r w:rsidRPr="006311C3">
        <w:rPr>
          <w:rFonts w:eastAsiaTheme="minorHAnsi"/>
          <w:kern w:val="0"/>
          <w:sz w:val="28"/>
          <w:szCs w:val="28"/>
        </w:rPr>
        <w:t xml:space="preserve">2015 введен в действие </w:t>
      </w:r>
      <w:hyperlink r:id="rId7" w:history="1">
        <w:r w:rsidRPr="006311C3">
          <w:rPr>
            <w:rFonts w:eastAsiaTheme="minorHAnsi"/>
            <w:kern w:val="0"/>
            <w:sz w:val="28"/>
            <w:szCs w:val="28"/>
          </w:rPr>
          <w:t>К</w:t>
        </w:r>
        <w:r w:rsidR="00813D36" w:rsidRPr="006311C3">
          <w:rPr>
            <w:rFonts w:eastAsiaTheme="minorHAnsi"/>
            <w:kern w:val="0"/>
            <w:sz w:val="28"/>
            <w:szCs w:val="28"/>
          </w:rPr>
          <w:t>одекс административного судопроизводства Российской Федерации (далее - К</w:t>
        </w:r>
        <w:r w:rsidRPr="006311C3">
          <w:rPr>
            <w:rFonts w:eastAsiaTheme="minorHAnsi"/>
            <w:kern w:val="0"/>
            <w:sz w:val="28"/>
            <w:szCs w:val="28"/>
          </w:rPr>
          <w:t>АС</w:t>
        </w:r>
      </w:hyperlink>
      <w:r w:rsidRPr="006311C3">
        <w:rPr>
          <w:rFonts w:eastAsiaTheme="minorHAnsi"/>
          <w:kern w:val="0"/>
          <w:sz w:val="28"/>
          <w:szCs w:val="28"/>
        </w:rPr>
        <w:t xml:space="preserve"> РФ</w:t>
      </w:r>
      <w:r w:rsidR="00813D36" w:rsidRPr="006311C3">
        <w:rPr>
          <w:rFonts w:eastAsiaTheme="minorHAnsi"/>
          <w:kern w:val="0"/>
          <w:sz w:val="28"/>
          <w:szCs w:val="28"/>
        </w:rPr>
        <w:t>)</w:t>
      </w:r>
      <w:r w:rsidRPr="006311C3">
        <w:rPr>
          <w:rFonts w:eastAsiaTheme="minorHAnsi"/>
          <w:kern w:val="0"/>
          <w:sz w:val="28"/>
          <w:szCs w:val="28"/>
        </w:rPr>
        <w:t>, принятие которого обусловлено необходимостью повышения уровня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 и органами местного самоуправления.</w:t>
      </w:r>
    </w:p>
    <w:p w:rsidR="00097669" w:rsidRPr="006311C3" w:rsidRDefault="00097669" w:rsidP="006311C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 w:rsidRPr="006311C3">
        <w:rPr>
          <w:rFonts w:eastAsiaTheme="minorHAnsi"/>
          <w:kern w:val="0"/>
          <w:sz w:val="28"/>
          <w:szCs w:val="28"/>
        </w:rPr>
        <w:t xml:space="preserve">В силу общего правила, изложенного в </w:t>
      </w:r>
      <w:hyperlink r:id="rId8" w:history="1">
        <w:proofErr w:type="gramStart"/>
        <w:r w:rsidRPr="006311C3">
          <w:rPr>
            <w:rFonts w:eastAsiaTheme="minorHAnsi"/>
            <w:kern w:val="0"/>
            <w:sz w:val="28"/>
            <w:szCs w:val="28"/>
          </w:rPr>
          <w:t>ч</w:t>
        </w:r>
        <w:proofErr w:type="gramEnd"/>
        <w:r w:rsidRPr="006311C3">
          <w:rPr>
            <w:rFonts w:eastAsiaTheme="minorHAnsi"/>
            <w:kern w:val="0"/>
            <w:sz w:val="28"/>
            <w:szCs w:val="28"/>
          </w:rPr>
          <w:t>. 1 ст. 1</w:t>
        </w:r>
      </w:hyperlink>
      <w:r w:rsidRPr="006311C3">
        <w:rPr>
          <w:rFonts w:eastAsiaTheme="minorHAnsi"/>
          <w:kern w:val="0"/>
          <w:sz w:val="28"/>
          <w:szCs w:val="28"/>
        </w:rPr>
        <w:t xml:space="preserve"> КАС РФ, в порядке административного судопроизводства в судах общей юрисдикции подлежат рассмотрению дела, возникающие из административных и иных публичных отношений и связанные с судебным контролем за законностью и обоснованностью осуществления государственных или иных публичных полномочий.</w:t>
      </w:r>
    </w:p>
    <w:p w:rsidR="006311C3" w:rsidRPr="006311C3" w:rsidRDefault="006311C3" w:rsidP="006311C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 w:rsidRPr="006311C3">
        <w:rPr>
          <w:rFonts w:eastAsiaTheme="minorHAnsi"/>
          <w:kern w:val="0"/>
          <w:sz w:val="28"/>
          <w:szCs w:val="28"/>
        </w:rPr>
        <w:t xml:space="preserve">После вступления в силу </w:t>
      </w:r>
      <w:hyperlink r:id="rId9" w:history="1">
        <w:r w:rsidRPr="006311C3">
          <w:rPr>
            <w:rFonts w:eastAsiaTheme="minorHAnsi"/>
            <w:kern w:val="0"/>
            <w:sz w:val="28"/>
            <w:szCs w:val="28"/>
          </w:rPr>
          <w:t>КАС</w:t>
        </w:r>
      </w:hyperlink>
      <w:r w:rsidRPr="006311C3">
        <w:rPr>
          <w:rFonts w:eastAsiaTheme="minorHAnsi"/>
          <w:kern w:val="0"/>
          <w:sz w:val="28"/>
          <w:szCs w:val="28"/>
        </w:rPr>
        <w:t xml:space="preserve"> РФ актуален вопрос о том, какие виды споров, разрешаемых в судах общей юрисдикции, относятся по своему характеру </w:t>
      </w:r>
      <w:proofErr w:type="gramStart"/>
      <w:r w:rsidRPr="006311C3">
        <w:rPr>
          <w:rFonts w:eastAsiaTheme="minorHAnsi"/>
          <w:kern w:val="0"/>
          <w:sz w:val="28"/>
          <w:szCs w:val="28"/>
        </w:rPr>
        <w:t>к</w:t>
      </w:r>
      <w:proofErr w:type="gramEnd"/>
      <w:r w:rsidRPr="006311C3">
        <w:rPr>
          <w:rFonts w:eastAsiaTheme="minorHAnsi"/>
          <w:kern w:val="0"/>
          <w:sz w:val="28"/>
          <w:szCs w:val="28"/>
        </w:rPr>
        <w:t xml:space="preserve"> гражданско-правовым и не могут рассматриваться в порядке административного судопроизводства.</w:t>
      </w:r>
    </w:p>
    <w:p w:rsidR="006311C3" w:rsidRPr="006311C3" w:rsidRDefault="006311C3" w:rsidP="006311C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 w:rsidRPr="006311C3">
        <w:rPr>
          <w:rFonts w:eastAsiaTheme="minorHAnsi"/>
          <w:kern w:val="0"/>
          <w:sz w:val="28"/>
          <w:szCs w:val="28"/>
        </w:rPr>
        <w:t xml:space="preserve">К административным делам, рассматриваемым по правилам </w:t>
      </w:r>
      <w:hyperlink r:id="rId10" w:history="1">
        <w:r w:rsidRPr="006311C3">
          <w:rPr>
            <w:rFonts w:eastAsiaTheme="minorHAnsi"/>
            <w:kern w:val="0"/>
            <w:sz w:val="28"/>
            <w:szCs w:val="28"/>
          </w:rPr>
          <w:t>КАС РФ</w:t>
        </w:r>
      </w:hyperlink>
      <w:r w:rsidRPr="006311C3">
        <w:rPr>
          <w:rFonts w:eastAsiaTheme="minorHAnsi"/>
          <w:kern w:val="0"/>
          <w:sz w:val="28"/>
          <w:szCs w:val="28"/>
        </w:rPr>
        <w:t>, относятся дела, возникающие из правоотношений, не основанных на равенстве, автономии воли и имущественной самостоятельности их участников, в рамках которых один из участников правоотношений реализует административные и иные публично-властные полномочия по исполнению и применению законов и подзаконных актов по отношению к другому участнику.</w:t>
      </w:r>
    </w:p>
    <w:p w:rsidR="006311C3" w:rsidRPr="006311C3" w:rsidRDefault="006311C3" w:rsidP="006311C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proofErr w:type="gramStart"/>
      <w:r w:rsidRPr="006311C3">
        <w:rPr>
          <w:rFonts w:eastAsiaTheme="minorHAnsi"/>
          <w:kern w:val="0"/>
          <w:sz w:val="28"/>
          <w:szCs w:val="28"/>
        </w:rPr>
        <w:t xml:space="preserve">По смыслу </w:t>
      </w:r>
      <w:hyperlink r:id="rId11" w:history="1">
        <w:r w:rsidRPr="006311C3">
          <w:rPr>
            <w:rFonts w:eastAsiaTheme="minorHAnsi"/>
            <w:kern w:val="0"/>
            <w:sz w:val="28"/>
            <w:szCs w:val="28"/>
          </w:rPr>
          <w:t>ч. 4 ст. 1</w:t>
        </w:r>
      </w:hyperlink>
      <w:r w:rsidRPr="006311C3">
        <w:rPr>
          <w:rFonts w:eastAsiaTheme="minorHAnsi"/>
          <w:kern w:val="0"/>
          <w:sz w:val="28"/>
          <w:szCs w:val="28"/>
        </w:rPr>
        <w:t xml:space="preserve"> КАС РФ и </w:t>
      </w:r>
      <w:hyperlink r:id="rId12" w:history="1">
        <w:r w:rsidRPr="006311C3">
          <w:rPr>
            <w:rFonts w:eastAsiaTheme="minorHAnsi"/>
            <w:kern w:val="0"/>
            <w:sz w:val="28"/>
            <w:szCs w:val="28"/>
          </w:rPr>
          <w:t>ч. 1 ст. 22</w:t>
        </w:r>
      </w:hyperlink>
      <w:r w:rsidRPr="006311C3">
        <w:rPr>
          <w:rFonts w:eastAsiaTheme="minorHAnsi"/>
          <w:kern w:val="0"/>
          <w:sz w:val="28"/>
          <w:szCs w:val="28"/>
        </w:rPr>
        <w:t xml:space="preserve"> Гражданского процессуального кодекса Российской Федерации (далее - ГПК РФ), а также с учетом того, что гражданские права и обязанности возникают, в частности, из актов государственных органов и органов местного самоуправления, споры о признании таких актов недействительными (незаконными), если их исполнение привело к возникновению, изменению или прекращению гражданских прав</w:t>
      </w:r>
      <w:proofErr w:type="gramEnd"/>
      <w:r w:rsidRPr="006311C3">
        <w:rPr>
          <w:rFonts w:eastAsiaTheme="minorHAnsi"/>
          <w:kern w:val="0"/>
          <w:sz w:val="28"/>
          <w:szCs w:val="28"/>
        </w:rPr>
        <w:t xml:space="preserve"> и обязанностей, не подлежат рассмотрению в порядке, предусмотренном </w:t>
      </w:r>
      <w:hyperlink r:id="rId13" w:history="1">
        <w:r w:rsidRPr="006311C3">
          <w:rPr>
            <w:rFonts w:eastAsiaTheme="minorHAnsi"/>
            <w:kern w:val="0"/>
            <w:sz w:val="28"/>
            <w:szCs w:val="28"/>
          </w:rPr>
          <w:t>КАС РФ</w:t>
        </w:r>
      </w:hyperlink>
      <w:r w:rsidRPr="006311C3">
        <w:rPr>
          <w:rFonts w:eastAsiaTheme="minorHAnsi"/>
          <w:kern w:val="0"/>
          <w:sz w:val="28"/>
          <w:szCs w:val="28"/>
        </w:rPr>
        <w:t>.</w:t>
      </w:r>
    </w:p>
    <w:p w:rsidR="00097669" w:rsidRPr="006311C3" w:rsidRDefault="00097669" w:rsidP="006311C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 w:rsidRPr="006311C3">
        <w:rPr>
          <w:rFonts w:eastAsiaTheme="minorHAnsi"/>
          <w:kern w:val="0"/>
          <w:sz w:val="28"/>
          <w:szCs w:val="28"/>
        </w:rPr>
        <w:t>До 15</w:t>
      </w:r>
      <w:r w:rsidR="00813D36" w:rsidRPr="006311C3">
        <w:rPr>
          <w:rFonts w:eastAsiaTheme="minorHAnsi"/>
          <w:kern w:val="0"/>
          <w:sz w:val="28"/>
          <w:szCs w:val="28"/>
        </w:rPr>
        <w:t>.09.</w:t>
      </w:r>
      <w:r w:rsidRPr="006311C3">
        <w:rPr>
          <w:rFonts w:eastAsiaTheme="minorHAnsi"/>
          <w:kern w:val="0"/>
          <w:sz w:val="28"/>
          <w:szCs w:val="28"/>
        </w:rPr>
        <w:t>2015 при наличии спора о праве гражданском, когда частным лицом ошибочно вместо иска предъявляемые требования оформлялись в форме заявления по правилам гражданского процессуального законодательства, регулирующим рассмотрение дел, возникающих из публичных правоотношений, такому лицу не могло быть отказано в принятии требований к рассмотрению в суде. То есть ошибка в выборе вида судопроизводства не влекла за собой отказ в доступе к суду. Однако после указанной даты ситуация изменилась.</w:t>
      </w:r>
    </w:p>
    <w:p w:rsidR="00097669" w:rsidRPr="006311C3" w:rsidRDefault="00097669" w:rsidP="006311C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 w:rsidRPr="006311C3">
        <w:rPr>
          <w:rFonts w:eastAsiaTheme="minorHAnsi"/>
          <w:kern w:val="0"/>
          <w:sz w:val="28"/>
          <w:szCs w:val="28"/>
        </w:rPr>
        <w:t xml:space="preserve">В настоящее время ошибочное обращение в суд с административным исковым заявлением за разрешением частноправового спора является основанием для отказа в принятии заявления на основании </w:t>
      </w:r>
      <w:hyperlink r:id="rId14" w:history="1">
        <w:r w:rsidRPr="006311C3">
          <w:rPr>
            <w:rFonts w:eastAsiaTheme="minorHAnsi"/>
            <w:kern w:val="0"/>
            <w:sz w:val="28"/>
            <w:szCs w:val="28"/>
          </w:rPr>
          <w:t>п. 1 ч. 1 ст. 128</w:t>
        </w:r>
      </w:hyperlink>
      <w:r w:rsidRPr="006311C3">
        <w:rPr>
          <w:rFonts w:eastAsiaTheme="minorHAnsi"/>
          <w:kern w:val="0"/>
          <w:sz w:val="28"/>
          <w:szCs w:val="28"/>
        </w:rPr>
        <w:t xml:space="preserve"> КАС РФ. При этом и неправильное предъявление искового заявления вместо административного искового заявления также служит препятствием в доступе к суду, поскольку в этом случае суд отказывает в принятии заявления к своему производству по </w:t>
      </w:r>
      <w:hyperlink r:id="rId15" w:history="1">
        <w:r w:rsidRPr="006311C3">
          <w:rPr>
            <w:rFonts w:eastAsiaTheme="minorHAnsi"/>
            <w:kern w:val="0"/>
            <w:sz w:val="28"/>
            <w:szCs w:val="28"/>
          </w:rPr>
          <w:t>п. 1</w:t>
        </w:r>
        <w:r w:rsidR="00813D36" w:rsidRPr="006311C3">
          <w:rPr>
            <w:rFonts w:eastAsiaTheme="minorHAnsi"/>
            <w:kern w:val="0"/>
            <w:sz w:val="28"/>
            <w:szCs w:val="28"/>
          </w:rPr>
          <w:t xml:space="preserve"> </w:t>
        </w:r>
        <w:r w:rsidRPr="006311C3">
          <w:rPr>
            <w:rFonts w:eastAsiaTheme="minorHAnsi"/>
            <w:kern w:val="0"/>
            <w:sz w:val="28"/>
            <w:szCs w:val="28"/>
          </w:rPr>
          <w:t xml:space="preserve"> ч. 1 ст. 134</w:t>
        </w:r>
      </w:hyperlink>
      <w:r w:rsidRPr="006311C3">
        <w:rPr>
          <w:rFonts w:eastAsiaTheme="minorHAnsi"/>
          <w:kern w:val="0"/>
          <w:sz w:val="28"/>
          <w:szCs w:val="28"/>
        </w:rPr>
        <w:t xml:space="preserve"> ГПК РФ.</w:t>
      </w:r>
    </w:p>
    <w:p w:rsidR="008E1133" w:rsidRPr="006311C3" w:rsidRDefault="00813D36" w:rsidP="006311C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 w:rsidRPr="006311C3">
        <w:rPr>
          <w:rFonts w:eastAsiaTheme="minorHAnsi"/>
          <w:kern w:val="0"/>
          <w:sz w:val="28"/>
          <w:szCs w:val="28"/>
        </w:rPr>
        <w:t>О</w:t>
      </w:r>
      <w:r w:rsidR="00097669" w:rsidRPr="006311C3">
        <w:rPr>
          <w:rFonts w:eastAsiaTheme="minorHAnsi"/>
          <w:kern w:val="0"/>
          <w:sz w:val="28"/>
          <w:szCs w:val="28"/>
        </w:rPr>
        <w:t xml:space="preserve">шибка в выборе процедур рассмотрения дел между КАС РФ и ГПК РФ, выявленная на стадии рассмотрения дела в суде первой инстанции, влечет за </w:t>
      </w:r>
      <w:r w:rsidR="00097669" w:rsidRPr="006311C3">
        <w:rPr>
          <w:rFonts w:eastAsiaTheme="minorHAnsi"/>
          <w:kern w:val="0"/>
          <w:sz w:val="28"/>
          <w:szCs w:val="28"/>
        </w:rPr>
        <w:lastRenderedPageBreak/>
        <w:t xml:space="preserve">собой прекращение производства по делу, а если она установлена в суде апелляционной инстанции, то решение суда подлежит отмене с прекращением производства по делу. </w:t>
      </w:r>
    </w:p>
    <w:p w:rsidR="00097669" w:rsidRPr="006311C3" w:rsidRDefault="00097669" w:rsidP="006311C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 w:rsidRPr="006311C3">
        <w:rPr>
          <w:rFonts w:eastAsiaTheme="minorHAnsi"/>
          <w:kern w:val="0"/>
          <w:sz w:val="28"/>
          <w:szCs w:val="28"/>
        </w:rPr>
        <w:t>Наибольшие сложности в выборе надлежащих судопроизводственных процедур возникают в случаях оспаривания частными лицами решений, действий (бездействия) государственных органов, органов местного самоуправления.</w:t>
      </w:r>
    </w:p>
    <w:p w:rsidR="00813D36" w:rsidRPr="006311C3" w:rsidRDefault="00097669" w:rsidP="006311C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 w:rsidRPr="006311C3">
        <w:rPr>
          <w:rFonts w:eastAsiaTheme="minorHAnsi"/>
          <w:kern w:val="0"/>
          <w:sz w:val="28"/>
          <w:szCs w:val="28"/>
        </w:rPr>
        <w:t xml:space="preserve">Ключевым при таком подходе для определения вида судопроизводства является отнесение либо </w:t>
      </w:r>
      <w:proofErr w:type="spellStart"/>
      <w:r w:rsidRPr="006311C3">
        <w:rPr>
          <w:rFonts w:eastAsiaTheme="minorHAnsi"/>
          <w:kern w:val="0"/>
          <w:sz w:val="28"/>
          <w:szCs w:val="28"/>
        </w:rPr>
        <w:t>неотнесение</w:t>
      </w:r>
      <w:proofErr w:type="spellEnd"/>
      <w:r w:rsidRPr="006311C3">
        <w:rPr>
          <w:rFonts w:eastAsiaTheme="minorHAnsi"/>
          <w:kern w:val="0"/>
          <w:sz w:val="28"/>
          <w:szCs w:val="28"/>
        </w:rPr>
        <w:t xml:space="preserve"> судом спорных правоотношений </w:t>
      </w:r>
      <w:proofErr w:type="gramStart"/>
      <w:r w:rsidRPr="006311C3">
        <w:rPr>
          <w:rFonts w:eastAsiaTheme="minorHAnsi"/>
          <w:kern w:val="0"/>
          <w:sz w:val="28"/>
          <w:szCs w:val="28"/>
        </w:rPr>
        <w:t>к</w:t>
      </w:r>
      <w:proofErr w:type="gramEnd"/>
      <w:r w:rsidRPr="006311C3">
        <w:rPr>
          <w:rFonts w:eastAsiaTheme="minorHAnsi"/>
          <w:kern w:val="0"/>
          <w:sz w:val="28"/>
          <w:szCs w:val="28"/>
        </w:rPr>
        <w:t xml:space="preserve"> публичным. </w:t>
      </w:r>
    </w:p>
    <w:p w:rsidR="00097669" w:rsidRPr="006311C3" w:rsidRDefault="006311C3" w:rsidP="006311C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В</w:t>
      </w:r>
      <w:r w:rsidRPr="006311C3">
        <w:rPr>
          <w:rFonts w:eastAsiaTheme="minorHAnsi"/>
          <w:kern w:val="0"/>
          <w:sz w:val="28"/>
          <w:szCs w:val="28"/>
        </w:rPr>
        <w:t xml:space="preserve"> значительном количестве ситуаций для правильного определения вида судопроизводства при выборе между процедурами </w:t>
      </w:r>
      <w:hyperlink r:id="rId16" w:history="1">
        <w:r w:rsidRPr="006311C3">
          <w:rPr>
            <w:rFonts w:eastAsiaTheme="minorHAnsi"/>
            <w:kern w:val="0"/>
            <w:sz w:val="28"/>
            <w:szCs w:val="28"/>
          </w:rPr>
          <w:t>КАС</w:t>
        </w:r>
      </w:hyperlink>
      <w:r w:rsidRPr="006311C3">
        <w:rPr>
          <w:rFonts w:eastAsiaTheme="minorHAnsi"/>
          <w:kern w:val="0"/>
          <w:sz w:val="28"/>
          <w:szCs w:val="28"/>
        </w:rPr>
        <w:t xml:space="preserve"> РФ и </w:t>
      </w:r>
      <w:hyperlink r:id="rId17" w:history="1">
        <w:r w:rsidRPr="006311C3">
          <w:rPr>
            <w:rFonts w:eastAsiaTheme="minorHAnsi"/>
            <w:kern w:val="0"/>
            <w:sz w:val="28"/>
            <w:szCs w:val="28"/>
          </w:rPr>
          <w:t>ГПК</w:t>
        </w:r>
      </w:hyperlink>
      <w:r w:rsidRPr="006311C3">
        <w:rPr>
          <w:rFonts w:eastAsiaTheme="minorHAnsi"/>
          <w:kern w:val="0"/>
          <w:sz w:val="28"/>
          <w:szCs w:val="28"/>
        </w:rPr>
        <w:t xml:space="preserve"> РФ</w:t>
      </w:r>
      <w:r>
        <w:rPr>
          <w:rFonts w:eastAsiaTheme="minorHAnsi"/>
          <w:kern w:val="0"/>
          <w:sz w:val="28"/>
          <w:szCs w:val="28"/>
        </w:rPr>
        <w:t xml:space="preserve"> применимы у</w:t>
      </w:r>
      <w:r w:rsidR="00813D36" w:rsidRPr="006311C3">
        <w:rPr>
          <w:rFonts w:eastAsiaTheme="minorHAnsi"/>
          <w:kern w:val="0"/>
          <w:sz w:val="28"/>
          <w:szCs w:val="28"/>
        </w:rPr>
        <w:t>казанные</w:t>
      </w:r>
      <w:r w:rsidR="00097669" w:rsidRPr="006311C3">
        <w:rPr>
          <w:rFonts w:eastAsiaTheme="minorHAnsi"/>
          <w:kern w:val="0"/>
          <w:sz w:val="28"/>
          <w:szCs w:val="28"/>
        </w:rPr>
        <w:t xml:space="preserve"> критерии разграничения частноправовых и публично-правовых споров. </w:t>
      </w:r>
    </w:p>
    <w:p w:rsidR="00813D36" w:rsidRDefault="00813D36" w:rsidP="006311C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</w:p>
    <w:p w:rsidR="00813D36" w:rsidRDefault="00813D36" w:rsidP="00813D36">
      <w:pPr>
        <w:widowControl/>
        <w:suppressAutoHyphens w:val="0"/>
        <w:autoSpaceDE w:val="0"/>
        <w:autoSpaceDN w:val="0"/>
        <w:adjustRightInd w:val="0"/>
        <w:ind w:left="482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Прокурор отдела</w:t>
      </w:r>
    </w:p>
    <w:p w:rsidR="00813D36" w:rsidRDefault="00813D36" w:rsidP="00813D36">
      <w:pPr>
        <w:widowControl/>
        <w:suppressAutoHyphens w:val="0"/>
        <w:autoSpaceDE w:val="0"/>
        <w:autoSpaceDN w:val="0"/>
        <w:adjustRightInd w:val="0"/>
        <w:ind w:left="482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по обеспечению участия прокуроров</w:t>
      </w:r>
    </w:p>
    <w:p w:rsidR="00813D36" w:rsidRDefault="00813D36" w:rsidP="00813D36">
      <w:pPr>
        <w:widowControl/>
        <w:suppressAutoHyphens w:val="0"/>
        <w:autoSpaceDE w:val="0"/>
        <w:autoSpaceDN w:val="0"/>
        <w:adjustRightInd w:val="0"/>
        <w:ind w:left="482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в гражданском и арбитражном процессах </w:t>
      </w:r>
    </w:p>
    <w:p w:rsidR="00813D36" w:rsidRDefault="00813D36" w:rsidP="00813D36">
      <w:pPr>
        <w:widowControl/>
        <w:suppressAutoHyphens w:val="0"/>
        <w:autoSpaceDE w:val="0"/>
        <w:autoSpaceDN w:val="0"/>
        <w:adjustRightInd w:val="0"/>
        <w:ind w:left="482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прокуратуры Краснодарского края </w:t>
      </w:r>
    </w:p>
    <w:p w:rsidR="00813D36" w:rsidRPr="00813D36" w:rsidRDefault="00813D36" w:rsidP="00813D36">
      <w:pPr>
        <w:widowControl/>
        <w:suppressAutoHyphens w:val="0"/>
        <w:autoSpaceDE w:val="0"/>
        <w:autoSpaceDN w:val="0"/>
        <w:adjustRightInd w:val="0"/>
        <w:ind w:left="482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Е.Н. Капитан-Дубровская</w:t>
      </w:r>
    </w:p>
    <w:sectPr w:rsidR="00813D36" w:rsidRPr="00813D36" w:rsidSect="006D4B00">
      <w:headerReference w:type="default" r:id="rId1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737" w:rsidRDefault="00075737" w:rsidP="00224CDB">
      <w:r>
        <w:separator/>
      </w:r>
    </w:p>
  </w:endnote>
  <w:endnote w:type="continuationSeparator" w:id="0">
    <w:p w:rsidR="00075737" w:rsidRDefault="00075737" w:rsidP="00224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737" w:rsidRDefault="00075737" w:rsidP="00224CDB">
      <w:r>
        <w:separator/>
      </w:r>
    </w:p>
  </w:footnote>
  <w:footnote w:type="continuationSeparator" w:id="0">
    <w:p w:rsidR="00075737" w:rsidRDefault="00075737" w:rsidP="00224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0391"/>
      <w:docPartObj>
        <w:docPartGallery w:val="Page Numbers (Top of Page)"/>
        <w:docPartUnique/>
      </w:docPartObj>
    </w:sdtPr>
    <w:sdtContent>
      <w:p w:rsidR="00224CDB" w:rsidRDefault="001B7617">
        <w:pPr>
          <w:pStyle w:val="a7"/>
          <w:jc w:val="center"/>
        </w:pPr>
        <w:fldSimple w:instr=" PAGE   \* MERGEFORMAT ">
          <w:r w:rsidR="006311C3">
            <w:rPr>
              <w:noProof/>
            </w:rPr>
            <w:t>2</w:t>
          </w:r>
        </w:fldSimple>
      </w:p>
    </w:sdtContent>
  </w:sdt>
  <w:p w:rsidR="00224CDB" w:rsidRDefault="00224C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A2B"/>
    <w:multiLevelType w:val="hybridMultilevel"/>
    <w:tmpl w:val="193C9740"/>
    <w:lvl w:ilvl="0" w:tplc="908E2EC2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89B"/>
    <w:rsid w:val="00075737"/>
    <w:rsid w:val="00097669"/>
    <w:rsid w:val="00117C90"/>
    <w:rsid w:val="001B7617"/>
    <w:rsid w:val="001F2A5A"/>
    <w:rsid w:val="00224CDB"/>
    <w:rsid w:val="00231078"/>
    <w:rsid w:val="00234203"/>
    <w:rsid w:val="00262A03"/>
    <w:rsid w:val="0028421D"/>
    <w:rsid w:val="002F196F"/>
    <w:rsid w:val="0031494A"/>
    <w:rsid w:val="003D2DC5"/>
    <w:rsid w:val="004358D8"/>
    <w:rsid w:val="00456611"/>
    <w:rsid w:val="00492786"/>
    <w:rsid w:val="004C5CBA"/>
    <w:rsid w:val="00565597"/>
    <w:rsid w:val="00575781"/>
    <w:rsid w:val="006311C3"/>
    <w:rsid w:val="006C6EB0"/>
    <w:rsid w:val="006D4B00"/>
    <w:rsid w:val="006E5643"/>
    <w:rsid w:val="00813D36"/>
    <w:rsid w:val="00833CD6"/>
    <w:rsid w:val="008601B5"/>
    <w:rsid w:val="008E1133"/>
    <w:rsid w:val="00967A24"/>
    <w:rsid w:val="009753D3"/>
    <w:rsid w:val="009A5060"/>
    <w:rsid w:val="009A675C"/>
    <w:rsid w:val="009E1D46"/>
    <w:rsid w:val="00A1244B"/>
    <w:rsid w:val="00A709B2"/>
    <w:rsid w:val="00BD03A0"/>
    <w:rsid w:val="00BE40FF"/>
    <w:rsid w:val="00C84F93"/>
    <w:rsid w:val="00CB583E"/>
    <w:rsid w:val="00CC0C01"/>
    <w:rsid w:val="00CF3075"/>
    <w:rsid w:val="00D50937"/>
    <w:rsid w:val="00D6289B"/>
    <w:rsid w:val="00D71356"/>
    <w:rsid w:val="00DD3A68"/>
    <w:rsid w:val="00EE1FB8"/>
    <w:rsid w:val="00EF5864"/>
    <w:rsid w:val="00F14094"/>
    <w:rsid w:val="00F767DB"/>
    <w:rsid w:val="00F9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89B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fio1">
    <w:name w:val="fio1"/>
    <w:basedOn w:val="a0"/>
    <w:rsid w:val="00D6289B"/>
  </w:style>
  <w:style w:type="character" w:customStyle="1" w:styleId="fio2">
    <w:name w:val="fio2"/>
    <w:basedOn w:val="a0"/>
    <w:rsid w:val="00D6289B"/>
  </w:style>
  <w:style w:type="character" w:customStyle="1" w:styleId="fio3">
    <w:name w:val="fio3"/>
    <w:basedOn w:val="a0"/>
    <w:rsid w:val="00D6289B"/>
  </w:style>
  <w:style w:type="character" w:customStyle="1" w:styleId="fio4">
    <w:name w:val="fio4"/>
    <w:basedOn w:val="a0"/>
    <w:rsid w:val="00D6289B"/>
  </w:style>
  <w:style w:type="character" w:customStyle="1" w:styleId="fio5">
    <w:name w:val="fio5"/>
    <w:basedOn w:val="a0"/>
    <w:rsid w:val="00D6289B"/>
  </w:style>
  <w:style w:type="character" w:customStyle="1" w:styleId="fio6">
    <w:name w:val="fio6"/>
    <w:basedOn w:val="a0"/>
    <w:rsid w:val="00D6289B"/>
  </w:style>
  <w:style w:type="character" w:customStyle="1" w:styleId="address2">
    <w:name w:val="address2"/>
    <w:basedOn w:val="a0"/>
    <w:rsid w:val="00D6289B"/>
  </w:style>
  <w:style w:type="paragraph" w:customStyle="1" w:styleId="a4">
    <w:name w:val="Знак"/>
    <w:basedOn w:val="a"/>
    <w:uiPriority w:val="99"/>
    <w:rsid w:val="00BD03A0"/>
    <w:pPr>
      <w:widowControl/>
      <w:suppressAutoHyphens w:val="0"/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/>
    </w:rPr>
  </w:style>
  <w:style w:type="character" w:styleId="a5">
    <w:name w:val="Hyperlink"/>
    <w:basedOn w:val="a0"/>
    <w:uiPriority w:val="99"/>
    <w:rsid w:val="00BD03A0"/>
    <w:rPr>
      <w:rFonts w:cs="Times New Roman"/>
      <w:color w:val="0000FF" w:themeColor="hyperlink"/>
      <w:u w:val="single"/>
    </w:rPr>
  </w:style>
  <w:style w:type="paragraph" w:customStyle="1" w:styleId="1">
    <w:name w:val="1"/>
    <w:basedOn w:val="a"/>
    <w:rsid w:val="001F2A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21">
    <w:name w:val="21"/>
    <w:basedOn w:val="a"/>
    <w:rsid w:val="001F2A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nomer2">
    <w:name w:val="nomer2"/>
    <w:basedOn w:val="a0"/>
    <w:rsid w:val="00F14094"/>
  </w:style>
  <w:style w:type="character" w:customStyle="1" w:styleId="others3">
    <w:name w:val="others3"/>
    <w:basedOn w:val="a0"/>
    <w:rsid w:val="00F14094"/>
  </w:style>
  <w:style w:type="character" w:customStyle="1" w:styleId="others4">
    <w:name w:val="others4"/>
    <w:basedOn w:val="a0"/>
    <w:rsid w:val="00F14094"/>
  </w:style>
  <w:style w:type="character" w:customStyle="1" w:styleId="data2">
    <w:name w:val="data2"/>
    <w:basedOn w:val="a0"/>
    <w:rsid w:val="00F14094"/>
  </w:style>
  <w:style w:type="paragraph" w:styleId="3">
    <w:name w:val="Body Text 3"/>
    <w:basedOn w:val="a"/>
    <w:link w:val="30"/>
    <w:rsid w:val="00CC0C01"/>
    <w:pPr>
      <w:widowControl/>
      <w:suppressAutoHyphens w:val="0"/>
    </w:pPr>
    <w:rPr>
      <w:rFonts w:ascii="Garamond" w:hAnsi="Garamond"/>
      <w:b/>
      <w:bCs/>
      <w:kern w:val="0"/>
      <w:sz w:val="28"/>
      <w:szCs w:val="26"/>
      <w:lang w:eastAsia="ru-RU"/>
    </w:rPr>
  </w:style>
  <w:style w:type="character" w:customStyle="1" w:styleId="30">
    <w:name w:val="Основной текст 3 Знак"/>
    <w:basedOn w:val="a0"/>
    <w:link w:val="3"/>
    <w:rsid w:val="00CC0C01"/>
    <w:rPr>
      <w:rFonts w:ascii="Garamond" w:eastAsia="Times New Roman" w:hAnsi="Garamond" w:cs="Times New Roman"/>
      <w:b/>
      <w:bCs/>
      <w:sz w:val="28"/>
      <w:szCs w:val="26"/>
      <w:lang w:eastAsia="ru-RU"/>
    </w:rPr>
  </w:style>
  <w:style w:type="paragraph" w:customStyle="1" w:styleId="ConsPlusNormal">
    <w:name w:val="ConsPlusNormal"/>
    <w:rsid w:val="00CC0C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lock Text"/>
    <w:basedOn w:val="a"/>
    <w:uiPriority w:val="99"/>
    <w:unhideWhenUsed/>
    <w:rsid w:val="00CC0C01"/>
    <w:pPr>
      <w:widowControl/>
      <w:suppressAutoHyphens w:val="0"/>
      <w:ind w:left="284" w:right="-512" w:firstLine="850"/>
      <w:jc w:val="both"/>
    </w:pPr>
    <w:rPr>
      <w:color w:val="000000"/>
      <w:kern w:val="0"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CC0C01"/>
    <w:pPr>
      <w:suppressAutoHyphens w:val="0"/>
      <w:autoSpaceDE w:val="0"/>
      <w:autoSpaceDN w:val="0"/>
      <w:adjustRightInd w:val="0"/>
      <w:spacing w:line="278" w:lineRule="exact"/>
      <w:ind w:firstLine="1061"/>
      <w:jc w:val="both"/>
    </w:pPr>
    <w:rPr>
      <w:kern w:val="0"/>
      <w:lang w:eastAsia="ru-RU"/>
    </w:rPr>
  </w:style>
  <w:style w:type="character" w:customStyle="1" w:styleId="FontStyle14">
    <w:name w:val="Font Style14"/>
    <w:uiPriority w:val="99"/>
    <w:rsid w:val="00CC0C01"/>
    <w:rPr>
      <w:rFonts w:ascii="Times New Roman" w:hAnsi="Times New Roman" w:cs="Times New Roman" w:hint="default"/>
      <w:spacing w:val="1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224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4CDB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24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4CDB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fio7">
    <w:name w:val="fio7"/>
    <w:basedOn w:val="a0"/>
    <w:rsid w:val="006D4B00"/>
  </w:style>
  <w:style w:type="character" w:customStyle="1" w:styleId="fio9">
    <w:name w:val="fio9"/>
    <w:basedOn w:val="a0"/>
    <w:rsid w:val="006D4B00"/>
  </w:style>
  <w:style w:type="character" w:customStyle="1" w:styleId="fio8">
    <w:name w:val="fio8"/>
    <w:basedOn w:val="a0"/>
    <w:rsid w:val="006D4B00"/>
  </w:style>
  <w:style w:type="character" w:customStyle="1" w:styleId="fio10">
    <w:name w:val="fio10"/>
    <w:basedOn w:val="a0"/>
    <w:rsid w:val="006D4B00"/>
  </w:style>
  <w:style w:type="paragraph" w:styleId="ab">
    <w:name w:val="Balloon Text"/>
    <w:basedOn w:val="a"/>
    <w:link w:val="ac"/>
    <w:uiPriority w:val="99"/>
    <w:semiHidden/>
    <w:unhideWhenUsed/>
    <w:rsid w:val="006D4B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B00"/>
    <w:rPr>
      <w:rFonts w:ascii="Tahoma" w:eastAsia="Times New Roman" w:hAnsi="Tahoma" w:cs="Tahoma"/>
      <w:kern w:val="1"/>
      <w:sz w:val="16"/>
      <w:szCs w:val="16"/>
    </w:rPr>
  </w:style>
  <w:style w:type="paragraph" w:styleId="ad">
    <w:name w:val="No Spacing"/>
    <w:basedOn w:val="a"/>
    <w:uiPriority w:val="1"/>
    <w:qFormat/>
    <w:rsid w:val="006D4B00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fio18">
    <w:name w:val="fio18"/>
    <w:basedOn w:val="a0"/>
    <w:rsid w:val="006D4B00"/>
  </w:style>
  <w:style w:type="character" w:customStyle="1" w:styleId="fio19">
    <w:name w:val="fio19"/>
    <w:basedOn w:val="a0"/>
    <w:rsid w:val="006D4B00"/>
  </w:style>
  <w:style w:type="character" w:customStyle="1" w:styleId="fio20">
    <w:name w:val="fio20"/>
    <w:basedOn w:val="a0"/>
    <w:rsid w:val="006D4B00"/>
  </w:style>
  <w:style w:type="character" w:customStyle="1" w:styleId="fio21">
    <w:name w:val="fio21"/>
    <w:basedOn w:val="a0"/>
    <w:rsid w:val="006D4B00"/>
  </w:style>
  <w:style w:type="character" w:customStyle="1" w:styleId="fio23">
    <w:name w:val="fio23"/>
    <w:basedOn w:val="a0"/>
    <w:rsid w:val="006D4B00"/>
  </w:style>
  <w:style w:type="character" w:customStyle="1" w:styleId="fio25">
    <w:name w:val="fio25"/>
    <w:basedOn w:val="a0"/>
    <w:rsid w:val="006D4B00"/>
  </w:style>
  <w:style w:type="character" w:customStyle="1" w:styleId="fio30">
    <w:name w:val="fio30"/>
    <w:basedOn w:val="a0"/>
    <w:rsid w:val="006D4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4FB1E0F9CB4F7216CE3DDEFBC19386B14196B5C3D4EA6DD05562401118435C7812C79C20EE241D22DF7589FB44F09E45962A1s569F" TargetMode="External"/><Relationship Id="rId13" Type="http://schemas.openxmlformats.org/officeDocument/2006/relationships/hyperlink" Target="consultantplus://offline/ref=C2E4E4EE30E74757EDDB25BAA443E7074223E0C6AE0D6DC66A65738E6B546DB706B62C47EAACF1041C1CD632C7FCoD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E4FB1E0F9CB4F7216CE3DDEFBC19386B14196B5C3D4EA6DD05562401118435D5817475CA01A8119466F8599AsA62F" TargetMode="External"/><Relationship Id="rId12" Type="http://schemas.openxmlformats.org/officeDocument/2006/relationships/hyperlink" Target="consultantplus://offline/ref=C2E4E4EE30E74757EDDB25BAA443E7074223E6CDA80E6DC66A65738E6B546DB714B6744BEBA4EF0C170980638290898210A0228D1358F126FEo1G" TargetMode="External"/><Relationship Id="rId17" Type="http://schemas.openxmlformats.org/officeDocument/2006/relationships/hyperlink" Target="consultantplus://offline/ref=39E4FB1E0F9CB4F7216CE3DDEFBC19386B14196B5C324EA6DD05562401118435D5817475CA01A8119466F8599AsA6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E4FB1E0F9CB4F7216CE3DDEFBC19386B14196B5C3D4EA6DD05562401118435D5817475CA01A8119466F8599AsA62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E4E4EE30E74757EDDB25BAA443E7074223E0C6AE0D6DC66A65738E6B546DB714B6744BEBA4EF061E0980638290898210A0228D1358F126FEo1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9E4FB1E0F9CB4F7216CE3DDEFBC19386B14196B5C324EA6DD05562401118435C7812C79CB05B0159073AE08DFFF430AFE4563A24FB29F59s86DF" TargetMode="External"/><Relationship Id="rId10" Type="http://schemas.openxmlformats.org/officeDocument/2006/relationships/hyperlink" Target="consultantplus://offline/ref=C2E4E4EE30E74757EDDB25BAA443E7074223E0C6AE0D6DC66A65738E6B546DB706B62C47EAACF1041C1CD632C7FCoD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E4FB1E0F9CB4F7216CE3DDEFBC19386B14196B5C3D4EA6DD05562401118435D5817475CA01A8119466F8599AsA62F" TargetMode="External"/><Relationship Id="rId14" Type="http://schemas.openxmlformats.org/officeDocument/2006/relationships/hyperlink" Target="consultantplus://offline/ref=39E4FB1E0F9CB4F7216CE3DDEFBC19386B14196B5C3D4EA6DD05562401118435C7812C79CB05BE189773AE08DFFF430AFE4563A24FB29F59s86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18</cp:revision>
  <cp:lastPrinted>2018-12-14T06:01:00Z</cp:lastPrinted>
  <dcterms:created xsi:type="dcterms:W3CDTF">2018-10-16T16:28:00Z</dcterms:created>
  <dcterms:modified xsi:type="dcterms:W3CDTF">2018-12-18T06:50:00Z</dcterms:modified>
</cp:coreProperties>
</file>